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D01B" w14:textId="77777777" w:rsidR="00642ECC" w:rsidRDefault="00A45B4F" w:rsidP="00642ECC">
      <w:pPr>
        <w:jc w:val="center"/>
        <w:rPr>
          <w:rFonts w:ascii="Calibri" w:hAnsi="Calibri"/>
          <w:sz w:val="22"/>
          <w:szCs w:val="22"/>
        </w:rPr>
      </w:pPr>
      <w:bookmarkStart w:id="0" w:name="_GoBack"/>
      <w:bookmarkEnd w:id="0"/>
      <w:r w:rsidRPr="00A96718">
        <w:rPr>
          <w:rFonts w:ascii="Calibri" w:hAnsi="Calibri"/>
          <w:noProof/>
          <w:sz w:val="22"/>
          <w:szCs w:val="22"/>
        </w:rPr>
        <w:drawing>
          <wp:anchor distT="0" distB="0" distL="114300" distR="114300" simplePos="0" relativeHeight="251658240" behindDoc="0" locked="0" layoutInCell="1" allowOverlap="1" wp14:anchorId="0E90175C" wp14:editId="48DCDDF7">
            <wp:simplePos x="1143000" y="914400"/>
            <wp:positionH relativeFrom="column">
              <wp:align>left</wp:align>
            </wp:positionH>
            <wp:positionV relativeFrom="paragraph">
              <wp:align>top</wp:align>
            </wp:positionV>
            <wp:extent cx="2276475" cy="1028700"/>
            <wp:effectExtent l="0" t="0" r="9525" b="0"/>
            <wp:wrapSquare wrapText="bothSides"/>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anchor>
        </w:drawing>
      </w:r>
    </w:p>
    <w:p w14:paraId="7E063825" w14:textId="77777777" w:rsidR="00642ECC" w:rsidRPr="007735C9" w:rsidRDefault="00642ECC" w:rsidP="00642ECC">
      <w:pPr>
        <w:jc w:val="center"/>
        <w:rPr>
          <w:rFonts w:ascii="Georgia" w:hAnsi="Georgia"/>
          <w:b/>
          <w:sz w:val="40"/>
          <w:szCs w:val="40"/>
        </w:rPr>
      </w:pPr>
      <w:r w:rsidRPr="007735C9">
        <w:rPr>
          <w:rFonts w:ascii="Georgia" w:hAnsi="Georgia"/>
          <w:b/>
          <w:sz w:val="40"/>
          <w:szCs w:val="40"/>
        </w:rPr>
        <w:t>President</w:t>
      </w:r>
    </w:p>
    <w:p w14:paraId="4FA4EE95" w14:textId="77777777" w:rsidR="00642ECC" w:rsidRPr="007735C9" w:rsidRDefault="00642ECC" w:rsidP="00642ECC">
      <w:pPr>
        <w:jc w:val="center"/>
        <w:rPr>
          <w:rFonts w:ascii="Georgia" w:hAnsi="Georgia"/>
          <w:b/>
          <w:sz w:val="40"/>
          <w:szCs w:val="40"/>
        </w:rPr>
      </w:pPr>
      <w:r w:rsidRPr="007735C9">
        <w:rPr>
          <w:rFonts w:ascii="Georgia" w:hAnsi="Georgia"/>
          <w:b/>
          <w:sz w:val="40"/>
          <w:szCs w:val="40"/>
        </w:rPr>
        <w:t>Annual Report</w:t>
      </w:r>
    </w:p>
    <w:p w14:paraId="0561AFCF" w14:textId="77777777" w:rsidR="00642ECC" w:rsidRPr="007735C9" w:rsidRDefault="00404DF5" w:rsidP="00642ECC">
      <w:pPr>
        <w:jc w:val="center"/>
        <w:rPr>
          <w:rFonts w:ascii="Georgia" w:hAnsi="Georgia"/>
          <w:b/>
          <w:sz w:val="40"/>
          <w:szCs w:val="40"/>
        </w:rPr>
      </w:pPr>
      <w:r w:rsidRPr="007735C9">
        <w:rPr>
          <w:rFonts w:ascii="Georgia" w:hAnsi="Georgia"/>
          <w:b/>
          <w:sz w:val="40"/>
          <w:szCs w:val="40"/>
        </w:rPr>
        <w:t>2014-2015</w:t>
      </w:r>
    </w:p>
    <w:p w14:paraId="0FA25E56" w14:textId="77777777" w:rsidR="00A45B4F" w:rsidRPr="00A96718" w:rsidRDefault="00642ECC" w:rsidP="00A45B4F">
      <w:pPr>
        <w:rPr>
          <w:rFonts w:ascii="Calibri" w:hAnsi="Calibri"/>
          <w:sz w:val="22"/>
          <w:szCs w:val="22"/>
        </w:rPr>
      </w:pPr>
      <w:r>
        <w:rPr>
          <w:rFonts w:ascii="Calibri" w:hAnsi="Calibri"/>
          <w:sz w:val="22"/>
          <w:szCs w:val="22"/>
        </w:rPr>
        <w:br w:type="textWrapping" w:clear="all"/>
      </w:r>
    </w:p>
    <w:p w14:paraId="2048E078" w14:textId="77777777" w:rsidR="00A45B4F" w:rsidRPr="00086CE8" w:rsidRDefault="00A45B4F" w:rsidP="00A7674C">
      <w:pPr>
        <w:pStyle w:val="Heading1"/>
        <w:rPr>
          <w:rFonts w:ascii="Georgia" w:hAnsi="Georgia" w:cs="Tahoma"/>
          <w:color w:val="5B9BD5" w:themeColor="accent1"/>
        </w:rPr>
      </w:pPr>
      <w:r w:rsidRPr="00086CE8">
        <w:rPr>
          <w:rFonts w:ascii="Georgia" w:hAnsi="Georgia"/>
          <w:color w:val="5B9BD5" w:themeColor="accent1"/>
        </w:rPr>
        <w:t>Goals &amp; Objectives</w:t>
      </w:r>
    </w:p>
    <w:p w14:paraId="4E3C23DE" w14:textId="77777777" w:rsidR="00D35127" w:rsidRPr="00A7674C" w:rsidRDefault="00D35127" w:rsidP="00D35127">
      <w:pPr>
        <w:rPr>
          <w:rFonts w:ascii="Georgia" w:hAnsi="Georgia" w:cs="Tahoma"/>
          <w:bCs/>
        </w:rPr>
      </w:pPr>
      <w:r w:rsidRPr="00A7674C">
        <w:rPr>
          <w:rFonts w:ascii="Georgia" w:hAnsi="Georgia" w:cs="Tahoma"/>
          <w:bCs/>
        </w:rPr>
        <w:t>In addition to the official duties of the MDMLG President, outlined in the bylaws and procedural document, I have identif</w:t>
      </w:r>
      <w:r w:rsidR="00404DF5" w:rsidRPr="00A7674C">
        <w:rPr>
          <w:rFonts w:ascii="Georgia" w:hAnsi="Georgia" w:cs="Tahoma"/>
          <w:bCs/>
        </w:rPr>
        <w:t>ied the following goals for 2014-2015</w:t>
      </w:r>
      <w:r w:rsidRPr="00A7674C">
        <w:rPr>
          <w:rFonts w:ascii="Georgia" w:hAnsi="Georgia" w:cs="Tahoma"/>
          <w:bCs/>
        </w:rPr>
        <w:t>.</w:t>
      </w:r>
    </w:p>
    <w:p w14:paraId="7438E299" w14:textId="77777777" w:rsidR="00D35127" w:rsidRPr="00A7674C" w:rsidRDefault="00D35127" w:rsidP="00D35127">
      <w:pPr>
        <w:rPr>
          <w:rFonts w:ascii="Georgia" w:hAnsi="Georgia" w:cs="Tahoma"/>
          <w:bCs/>
        </w:rPr>
      </w:pPr>
    </w:p>
    <w:p w14:paraId="4559F773"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Review the budget and take action if necessary to maintain a fiscally strong organization.</w:t>
      </w:r>
    </w:p>
    <w:p w14:paraId="2776D7F6"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 xml:space="preserve">Encourage member participation in organizational activities. </w:t>
      </w:r>
    </w:p>
    <w:p w14:paraId="1547C266" w14:textId="2A49A4C8" w:rsidR="00D35127" w:rsidRPr="00A7674C" w:rsidRDefault="00D35127" w:rsidP="00D35127">
      <w:pPr>
        <w:numPr>
          <w:ilvl w:val="0"/>
          <w:numId w:val="3"/>
        </w:numPr>
        <w:rPr>
          <w:rFonts w:ascii="Georgia" w:hAnsi="Georgia" w:cs="Tahoma"/>
          <w:bCs/>
        </w:rPr>
      </w:pPr>
      <w:r w:rsidRPr="00A7674C">
        <w:rPr>
          <w:rFonts w:ascii="Georgia" w:hAnsi="Georgia" w:cs="Tahoma"/>
          <w:bCs/>
        </w:rPr>
        <w:t>Integrate relevant objectives, from the Michigan Health Science</w:t>
      </w:r>
      <w:r w:rsidR="00B10409">
        <w:rPr>
          <w:rFonts w:ascii="Georgia" w:hAnsi="Georgia" w:cs="Tahoma"/>
          <w:bCs/>
        </w:rPr>
        <w:t>s Libraries</w:t>
      </w:r>
      <w:r w:rsidRPr="00A7674C">
        <w:rPr>
          <w:rFonts w:ascii="Georgia" w:hAnsi="Georgia" w:cs="Tahoma"/>
          <w:bCs/>
        </w:rPr>
        <w:t xml:space="preserve"> Association’s strategic plan, to provide tools and resources to assist members in adapting and advocating library services in the evolving healthcare arena.</w:t>
      </w:r>
    </w:p>
    <w:p w14:paraId="7CF98836"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Promote relevant and quality professional development opportunities for members.</w:t>
      </w:r>
    </w:p>
    <w:p w14:paraId="0BEB7290"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Continue to support the Wayne State University LIS program through MDMLG-sponsored speaking engagements, encouraging student participation in the profession, and awarding the yearly MDMLG scholarship for health science librarianship.</w:t>
      </w:r>
    </w:p>
    <w:p w14:paraId="6296A400"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Continue to support and promote the conduction of organizational business electronically when feasible.</w:t>
      </w:r>
    </w:p>
    <w:p w14:paraId="481E7BDA"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Explore ways to increase new membership and retain current members.</w:t>
      </w:r>
    </w:p>
    <w:p w14:paraId="54822A98" w14:textId="77777777" w:rsidR="00D35127" w:rsidRPr="00A7674C" w:rsidRDefault="00D35127" w:rsidP="00D35127">
      <w:pPr>
        <w:numPr>
          <w:ilvl w:val="0"/>
          <w:numId w:val="3"/>
        </w:numPr>
        <w:rPr>
          <w:rFonts w:ascii="Georgia" w:hAnsi="Georgia" w:cs="Tahoma"/>
          <w:bCs/>
        </w:rPr>
      </w:pPr>
      <w:r w:rsidRPr="00A7674C">
        <w:rPr>
          <w:rFonts w:ascii="Georgia" w:hAnsi="Georgia" w:cs="Tahoma"/>
          <w:bCs/>
        </w:rPr>
        <w:t>Review and update the Bylaws, if necessary, to reflect changing dynamics of MDMLG.</w:t>
      </w:r>
    </w:p>
    <w:p w14:paraId="20A8DF3D" w14:textId="77777777" w:rsidR="00A45B4F" w:rsidRPr="00A73329" w:rsidRDefault="00A45B4F" w:rsidP="00A45B4F">
      <w:pPr>
        <w:rPr>
          <w:rFonts w:ascii="Georgia" w:hAnsi="Georgia" w:cs="Tahoma"/>
          <w:bCs/>
          <w:sz w:val="22"/>
          <w:szCs w:val="22"/>
        </w:rPr>
      </w:pPr>
    </w:p>
    <w:p w14:paraId="0988EEB8" w14:textId="77777777" w:rsidR="00A45B4F" w:rsidRPr="00086CE8" w:rsidRDefault="00A45B4F" w:rsidP="00A7674C">
      <w:pPr>
        <w:pStyle w:val="Heading1"/>
        <w:rPr>
          <w:rFonts w:ascii="Georgia" w:hAnsi="Georgia"/>
          <w:color w:val="5B9BD5" w:themeColor="accent1"/>
        </w:rPr>
      </w:pPr>
      <w:r w:rsidRPr="00086CE8">
        <w:rPr>
          <w:rFonts w:ascii="Georgia" w:hAnsi="Georgia"/>
          <w:color w:val="5B9BD5" w:themeColor="accent1"/>
        </w:rPr>
        <w:t>Accomplishments</w:t>
      </w:r>
    </w:p>
    <w:p w14:paraId="1C06688E" w14:textId="77777777" w:rsidR="00DD28BF" w:rsidRPr="004025E0" w:rsidRDefault="00DD28BF" w:rsidP="00A45B4F">
      <w:pPr>
        <w:rPr>
          <w:rFonts w:ascii="Georgia" w:hAnsi="Georgia" w:cs="Tahoma"/>
          <w:bCs/>
          <w:i/>
          <w:u w:val="single"/>
        </w:rPr>
      </w:pPr>
      <w:r w:rsidRPr="004025E0">
        <w:rPr>
          <w:rFonts w:ascii="Georgia" w:hAnsi="Georgia" w:cs="Tahoma"/>
          <w:bCs/>
          <w:i/>
          <w:u w:val="single"/>
        </w:rPr>
        <w:t xml:space="preserve">Meetings Coordinated: </w:t>
      </w:r>
    </w:p>
    <w:p w14:paraId="3CE5CF20" w14:textId="77777777" w:rsidR="00A45B4F" w:rsidRPr="004025E0" w:rsidRDefault="00D41E74" w:rsidP="00F070F8">
      <w:pPr>
        <w:pStyle w:val="ListParagraph"/>
        <w:numPr>
          <w:ilvl w:val="0"/>
          <w:numId w:val="6"/>
        </w:numPr>
        <w:rPr>
          <w:rFonts w:ascii="Georgia" w:hAnsi="Georgia" w:cs="Tahoma"/>
          <w:bCs/>
        </w:rPr>
      </w:pPr>
      <w:r w:rsidRPr="004025E0">
        <w:rPr>
          <w:rFonts w:ascii="Georgia" w:hAnsi="Georgia" w:cs="Tahoma"/>
          <w:bCs/>
        </w:rPr>
        <w:t xml:space="preserve">Coordinated </w:t>
      </w:r>
      <w:r w:rsidR="00A45B4F" w:rsidRPr="004025E0">
        <w:rPr>
          <w:rFonts w:ascii="Georgia" w:hAnsi="Georgia" w:cs="Tahoma"/>
          <w:bCs/>
        </w:rPr>
        <w:t xml:space="preserve">and conducted </w:t>
      </w:r>
      <w:r w:rsidR="0098704A" w:rsidRPr="004025E0">
        <w:rPr>
          <w:rFonts w:ascii="Georgia" w:hAnsi="Georgia" w:cs="Tahoma"/>
          <w:bCs/>
        </w:rPr>
        <w:t xml:space="preserve">three </w:t>
      </w:r>
      <w:r w:rsidR="00A45B4F" w:rsidRPr="004025E0">
        <w:rPr>
          <w:rFonts w:ascii="Georgia" w:hAnsi="Georgia" w:cs="Tahoma"/>
          <w:bCs/>
        </w:rPr>
        <w:t>Executive Board meetings</w:t>
      </w:r>
      <w:r w:rsidRPr="004025E0">
        <w:rPr>
          <w:rFonts w:ascii="Georgia" w:hAnsi="Georgia" w:cs="Tahoma"/>
          <w:bCs/>
        </w:rPr>
        <w:t>:</w:t>
      </w:r>
    </w:p>
    <w:p w14:paraId="5747D9A9" w14:textId="77777777" w:rsidR="00D41E74" w:rsidRPr="004025E0" w:rsidRDefault="0098704A" w:rsidP="00F070F8">
      <w:pPr>
        <w:pStyle w:val="ListParagraph"/>
        <w:numPr>
          <w:ilvl w:val="1"/>
          <w:numId w:val="6"/>
        </w:numPr>
        <w:rPr>
          <w:rFonts w:ascii="Georgia" w:hAnsi="Georgia" w:cs="Tahoma"/>
          <w:bCs/>
        </w:rPr>
      </w:pPr>
      <w:r w:rsidRPr="004025E0">
        <w:rPr>
          <w:rFonts w:ascii="Georgia" w:hAnsi="Georgia" w:cs="Tahoma"/>
          <w:bCs/>
        </w:rPr>
        <w:t>August 6, 2014</w:t>
      </w:r>
    </w:p>
    <w:p w14:paraId="7A761CD4" w14:textId="77777777" w:rsidR="00D41E74" w:rsidRPr="004025E0" w:rsidRDefault="00D41E74" w:rsidP="00F070F8">
      <w:pPr>
        <w:pStyle w:val="ListParagraph"/>
        <w:numPr>
          <w:ilvl w:val="1"/>
          <w:numId w:val="6"/>
        </w:numPr>
        <w:rPr>
          <w:rFonts w:ascii="Georgia" w:hAnsi="Georgia" w:cs="Tahoma"/>
          <w:bCs/>
        </w:rPr>
      </w:pPr>
      <w:r w:rsidRPr="004025E0">
        <w:rPr>
          <w:rFonts w:ascii="Georgia" w:hAnsi="Georgia" w:cs="Tahoma"/>
          <w:bCs/>
        </w:rPr>
        <w:t xml:space="preserve">November </w:t>
      </w:r>
      <w:r w:rsidR="0098704A" w:rsidRPr="004025E0">
        <w:rPr>
          <w:rFonts w:ascii="Georgia" w:hAnsi="Georgia" w:cs="Tahoma"/>
          <w:bCs/>
        </w:rPr>
        <w:t>5</w:t>
      </w:r>
      <w:r w:rsidRPr="004025E0">
        <w:rPr>
          <w:rFonts w:ascii="Georgia" w:hAnsi="Georgia" w:cs="Tahoma"/>
          <w:bCs/>
        </w:rPr>
        <w:t>, 201</w:t>
      </w:r>
      <w:r w:rsidR="0098704A" w:rsidRPr="004025E0">
        <w:rPr>
          <w:rFonts w:ascii="Georgia" w:hAnsi="Georgia" w:cs="Tahoma"/>
          <w:bCs/>
        </w:rPr>
        <w:t>4</w:t>
      </w:r>
    </w:p>
    <w:p w14:paraId="203CFB8F" w14:textId="77777777" w:rsidR="00D41E74" w:rsidRPr="004025E0" w:rsidRDefault="009F755B" w:rsidP="00F070F8">
      <w:pPr>
        <w:pStyle w:val="ListParagraph"/>
        <w:numPr>
          <w:ilvl w:val="1"/>
          <w:numId w:val="6"/>
        </w:numPr>
        <w:rPr>
          <w:rFonts w:ascii="Georgia" w:hAnsi="Georgia" w:cs="Tahoma"/>
          <w:bCs/>
        </w:rPr>
      </w:pPr>
      <w:r w:rsidRPr="004025E0">
        <w:rPr>
          <w:rFonts w:ascii="Georgia" w:hAnsi="Georgia" w:cs="Tahoma"/>
          <w:bCs/>
        </w:rPr>
        <w:t xml:space="preserve">March </w:t>
      </w:r>
      <w:r w:rsidR="0098704A" w:rsidRPr="004025E0">
        <w:rPr>
          <w:rFonts w:ascii="Georgia" w:hAnsi="Georgia" w:cs="Tahoma"/>
          <w:bCs/>
        </w:rPr>
        <w:t>4</w:t>
      </w:r>
      <w:r w:rsidRPr="004025E0">
        <w:rPr>
          <w:rFonts w:ascii="Georgia" w:hAnsi="Georgia" w:cs="Tahoma"/>
          <w:bCs/>
        </w:rPr>
        <w:t>, 201</w:t>
      </w:r>
      <w:r w:rsidR="0098704A" w:rsidRPr="004025E0">
        <w:rPr>
          <w:rFonts w:ascii="Georgia" w:hAnsi="Georgia" w:cs="Tahoma"/>
          <w:bCs/>
        </w:rPr>
        <w:t>5</w:t>
      </w:r>
    </w:p>
    <w:p w14:paraId="5E8B713E" w14:textId="3431582D" w:rsidR="0098704A" w:rsidRPr="004025E0" w:rsidRDefault="0098704A" w:rsidP="00F070F8">
      <w:pPr>
        <w:pStyle w:val="ListParagraph"/>
        <w:numPr>
          <w:ilvl w:val="1"/>
          <w:numId w:val="6"/>
        </w:numPr>
        <w:rPr>
          <w:rFonts w:ascii="Georgia" w:hAnsi="Georgia" w:cs="Tahoma"/>
          <w:bCs/>
        </w:rPr>
      </w:pPr>
      <w:r w:rsidRPr="004025E0">
        <w:rPr>
          <w:rFonts w:ascii="Georgia" w:hAnsi="Georgia" w:cs="Tahoma"/>
          <w:bCs/>
        </w:rPr>
        <w:t>May 6, 2015 – led by President-Elect, Nancy Bulgarelli</w:t>
      </w:r>
      <w:r w:rsidR="00A7674C" w:rsidRPr="004025E0">
        <w:rPr>
          <w:rFonts w:ascii="Georgia" w:hAnsi="Georgia" w:cs="Tahoma"/>
          <w:bCs/>
        </w:rPr>
        <w:t>, in my stead due to illness</w:t>
      </w:r>
    </w:p>
    <w:p w14:paraId="26843EA0" w14:textId="77777777" w:rsidR="00A45B4F" w:rsidRPr="004025E0" w:rsidRDefault="00A45B4F" w:rsidP="00D41E74">
      <w:pPr>
        <w:ind w:left="720" w:firstLine="720"/>
        <w:rPr>
          <w:rFonts w:ascii="Georgia" w:hAnsi="Georgia" w:cs="Tahoma"/>
          <w:bCs/>
          <w:highlight w:val="yellow"/>
        </w:rPr>
      </w:pPr>
    </w:p>
    <w:p w14:paraId="3A635791" w14:textId="77777777" w:rsidR="00F070F8" w:rsidRPr="004025E0" w:rsidRDefault="00A45B4F" w:rsidP="00F070F8">
      <w:pPr>
        <w:pStyle w:val="ListParagraph"/>
        <w:numPr>
          <w:ilvl w:val="0"/>
          <w:numId w:val="6"/>
        </w:numPr>
        <w:rPr>
          <w:rFonts w:ascii="Georgia" w:hAnsi="Georgia" w:cs="Tahoma"/>
          <w:bCs/>
        </w:rPr>
      </w:pPr>
      <w:r w:rsidRPr="004025E0">
        <w:rPr>
          <w:rFonts w:ascii="Georgia" w:hAnsi="Georgia" w:cs="Tahoma"/>
          <w:bCs/>
        </w:rPr>
        <w:t>Conducted four General Business meetings:</w:t>
      </w:r>
    </w:p>
    <w:p w14:paraId="10232E8B" w14:textId="77777777" w:rsidR="00F070F8" w:rsidRPr="004025E0" w:rsidRDefault="0098704A" w:rsidP="00F070F8">
      <w:pPr>
        <w:pStyle w:val="ListParagraph"/>
        <w:numPr>
          <w:ilvl w:val="1"/>
          <w:numId w:val="6"/>
        </w:numPr>
        <w:rPr>
          <w:rFonts w:ascii="Georgia" w:hAnsi="Georgia" w:cs="Tahoma"/>
          <w:bCs/>
        </w:rPr>
      </w:pPr>
      <w:r w:rsidRPr="004025E0">
        <w:rPr>
          <w:rFonts w:ascii="Georgia" w:hAnsi="Georgia" w:cs="Tahoma"/>
          <w:bCs/>
        </w:rPr>
        <w:t>September 11, 2014</w:t>
      </w:r>
      <w:r w:rsidR="007971E1" w:rsidRPr="004025E0">
        <w:rPr>
          <w:rFonts w:ascii="Georgia" w:hAnsi="Georgia" w:cs="Tahoma"/>
          <w:bCs/>
        </w:rPr>
        <w:t xml:space="preserve"> at </w:t>
      </w:r>
      <w:r w:rsidRPr="004025E0">
        <w:rPr>
          <w:rFonts w:ascii="Georgia" w:hAnsi="Georgia" w:cs="Tahoma"/>
          <w:bCs/>
        </w:rPr>
        <w:t>Oakwood Physical Therapy &amp; Wellness Center, Dearborn</w:t>
      </w:r>
    </w:p>
    <w:p w14:paraId="30BD4E4F" w14:textId="77777777" w:rsidR="00F070F8" w:rsidRPr="004025E0" w:rsidRDefault="007971E1" w:rsidP="00F070F8">
      <w:pPr>
        <w:pStyle w:val="ListParagraph"/>
        <w:numPr>
          <w:ilvl w:val="1"/>
          <w:numId w:val="6"/>
        </w:numPr>
        <w:rPr>
          <w:rFonts w:ascii="Georgia" w:hAnsi="Georgia" w:cs="Tahoma"/>
          <w:bCs/>
        </w:rPr>
      </w:pPr>
      <w:r w:rsidRPr="004025E0">
        <w:rPr>
          <w:rFonts w:ascii="Georgia" w:hAnsi="Georgia" w:cs="Tahoma"/>
          <w:bCs/>
        </w:rPr>
        <w:t xml:space="preserve">November </w:t>
      </w:r>
      <w:r w:rsidR="0098704A" w:rsidRPr="004025E0">
        <w:rPr>
          <w:rFonts w:ascii="Georgia" w:hAnsi="Georgia" w:cs="Tahoma"/>
          <w:bCs/>
        </w:rPr>
        <w:t>6, 2014</w:t>
      </w:r>
      <w:r w:rsidRPr="004025E0">
        <w:rPr>
          <w:rFonts w:ascii="Georgia" w:hAnsi="Georgia" w:cs="Tahoma"/>
          <w:bCs/>
        </w:rPr>
        <w:t xml:space="preserve"> at </w:t>
      </w:r>
      <w:r w:rsidR="0098704A" w:rsidRPr="004025E0">
        <w:rPr>
          <w:rFonts w:ascii="Georgia" w:hAnsi="Georgia" w:cs="Tahoma"/>
          <w:bCs/>
        </w:rPr>
        <w:t>Providence Hospital, Southfield</w:t>
      </w:r>
    </w:p>
    <w:p w14:paraId="6971EEEF" w14:textId="77777777" w:rsidR="00F070F8" w:rsidRPr="004025E0" w:rsidRDefault="007971E1" w:rsidP="00F070F8">
      <w:pPr>
        <w:pStyle w:val="ListParagraph"/>
        <w:numPr>
          <w:ilvl w:val="1"/>
          <w:numId w:val="6"/>
        </w:numPr>
        <w:rPr>
          <w:rFonts w:ascii="Georgia" w:hAnsi="Georgia" w:cs="Tahoma"/>
          <w:bCs/>
        </w:rPr>
      </w:pPr>
      <w:r w:rsidRPr="004025E0">
        <w:rPr>
          <w:rFonts w:ascii="Georgia" w:hAnsi="Georgia" w:cs="Tahoma"/>
          <w:bCs/>
        </w:rPr>
        <w:t xml:space="preserve">March </w:t>
      </w:r>
      <w:r w:rsidR="0098704A" w:rsidRPr="004025E0">
        <w:rPr>
          <w:rFonts w:ascii="Georgia" w:hAnsi="Georgia" w:cs="Tahoma"/>
          <w:bCs/>
        </w:rPr>
        <w:t>12, 2015</w:t>
      </w:r>
      <w:r w:rsidRPr="004025E0">
        <w:rPr>
          <w:rFonts w:ascii="Georgia" w:hAnsi="Georgia" w:cs="Tahoma"/>
          <w:bCs/>
        </w:rPr>
        <w:t xml:space="preserve"> at </w:t>
      </w:r>
      <w:r w:rsidR="0098704A" w:rsidRPr="004025E0">
        <w:rPr>
          <w:rFonts w:ascii="Georgia" w:hAnsi="Georgia" w:cs="Tahoma"/>
          <w:bCs/>
        </w:rPr>
        <w:t>the University of Detroit Mercy, School of Dentistry, Detroit</w:t>
      </w:r>
    </w:p>
    <w:p w14:paraId="52E8368B" w14:textId="77777777" w:rsidR="007971E1" w:rsidRPr="004025E0" w:rsidRDefault="0098704A" w:rsidP="00F070F8">
      <w:pPr>
        <w:pStyle w:val="ListParagraph"/>
        <w:numPr>
          <w:ilvl w:val="1"/>
          <w:numId w:val="6"/>
        </w:numPr>
        <w:rPr>
          <w:rFonts w:ascii="Georgia" w:hAnsi="Georgia" w:cs="Tahoma"/>
          <w:bCs/>
        </w:rPr>
      </w:pPr>
      <w:r w:rsidRPr="004025E0">
        <w:rPr>
          <w:rFonts w:ascii="Georgia" w:hAnsi="Georgia" w:cs="Tahoma"/>
          <w:bCs/>
        </w:rPr>
        <w:t>June 4, 2015</w:t>
      </w:r>
      <w:r w:rsidR="007971E1" w:rsidRPr="004025E0">
        <w:rPr>
          <w:rFonts w:ascii="Georgia" w:hAnsi="Georgia" w:cs="Tahoma"/>
          <w:bCs/>
        </w:rPr>
        <w:t xml:space="preserve"> at </w:t>
      </w:r>
      <w:r w:rsidRPr="004025E0">
        <w:rPr>
          <w:rFonts w:ascii="Georgia" w:hAnsi="Georgia" w:cs="Tahoma"/>
          <w:bCs/>
        </w:rPr>
        <w:t>the McGregor Memorial Conference Center, Wayne State University, Detroit</w:t>
      </w:r>
    </w:p>
    <w:p w14:paraId="318145AB" w14:textId="77777777" w:rsidR="00DD28BF" w:rsidRPr="004025E0" w:rsidRDefault="00DD28BF" w:rsidP="007971E1">
      <w:pPr>
        <w:rPr>
          <w:rFonts w:ascii="Georgia" w:hAnsi="Georgia" w:cs="Tahoma"/>
          <w:bCs/>
        </w:rPr>
      </w:pPr>
    </w:p>
    <w:p w14:paraId="475A7C6D" w14:textId="77777777" w:rsidR="00DD28BF" w:rsidRPr="004025E0" w:rsidRDefault="00DD28BF" w:rsidP="007971E1">
      <w:pPr>
        <w:rPr>
          <w:rFonts w:ascii="Georgia" w:hAnsi="Georgia" w:cs="Tahoma"/>
          <w:bCs/>
          <w:i/>
          <w:u w:val="single"/>
        </w:rPr>
      </w:pPr>
      <w:r w:rsidRPr="004025E0">
        <w:rPr>
          <w:rFonts w:ascii="Georgia" w:hAnsi="Georgia" w:cs="Tahoma"/>
          <w:bCs/>
          <w:i/>
          <w:u w:val="single"/>
        </w:rPr>
        <w:t>Major Projects:</w:t>
      </w:r>
    </w:p>
    <w:p w14:paraId="75642A20" w14:textId="3DC6811A" w:rsidR="00DD28BF" w:rsidRPr="004025E0" w:rsidRDefault="00DD28BF" w:rsidP="004025E0">
      <w:pPr>
        <w:rPr>
          <w:rFonts w:ascii="Georgia" w:hAnsi="Georgia" w:cs="Tahoma"/>
          <w:bCs/>
        </w:rPr>
      </w:pPr>
      <w:r w:rsidRPr="004025E0">
        <w:rPr>
          <w:rFonts w:ascii="Georgia" w:hAnsi="Georgia" w:cs="Tahoma"/>
          <w:b/>
          <w:bCs/>
        </w:rPr>
        <w:t>MDMLG Financial Health Review:</w:t>
      </w:r>
      <w:r w:rsidRPr="004025E0">
        <w:rPr>
          <w:rFonts w:ascii="Georgia" w:hAnsi="Georgia" w:cs="Tahoma"/>
          <w:bCs/>
        </w:rPr>
        <w:t xml:space="preserve"> </w:t>
      </w:r>
      <w:r w:rsidR="00B264EA" w:rsidRPr="004025E0">
        <w:rPr>
          <w:rFonts w:ascii="Georgia" w:hAnsi="Georgia" w:cs="Tahoma"/>
          <w:bCs/>
        </w:rPr>
        <w:t xml:space="preserve">Lead the </w:t>
      </w:r>
      <w:r w:rsidRPr="004025E0">
        <w:rPr>
          <w:rFonts w:ascii="Georgia" w:hAnsi="Georgia" w:cs="Tahoma"/>
          <w:bCs/>
        </w:rPr>
        <w:t xml:space="preserve">organization in a critical </w:t>
      </w:r>
      <w:r w:rsidR="000913CD" w:rsidRPr="004025E0">
        <w:rPr>
          <w:rFonts w:ascii="Georgia" w:hAnsi="Georgia" w:cs="Tahoma"/>
          <w:bCs/>
        </w:rPr>
        <w:t>discussion</w:t>
      </w:r>
      <w:r w:rsidRPr="004025E0">
        <w:rPr>
          <w:rFonts w:ascii="Georgia" w:hAnsi="Georgia" w:cs="Tahoma"/>
          <w:bCs/>
        </w:rPr>
        <w:t xml:space="preserve"> of our finances as a result of 2013 -2014 President Jill Turner’s initial assessment</w:t>
      </w:r>
      <w:r w:rsidR="00F76808">
        <w:rPr>
          <w:rFonts w:ascii="Georgia" w:hAnsi="Georgia" w:cs="Tahoma"/>
          <w:bCs/>
        </w:rPr>
        <w:t xml:space="preserve"> and concerns with </w:t>
      </w:r>
      <w:r w:rsidRPr="004025E0">
        <w:rPr>
          <w:rFonts w:ascii="Georgia" w:hAnsi="Georgia" w:cs="Tahoma"/>
          <w:bCs/>
        </w:rPr>
        <w:t xml:space="preserve">our </w:t>
      </w:r>
      <w:r w:rsidR="00B264EA" w:rsidRPr="004025E0">
        <w:rPr>
          <w:rFonts w:ascii="Georgia" w:hAnsi="Georgia" w:cs="Tahoma"/>
          <w:bCs/>
        </w:rPr>
        <w:t>financial health</w:t>
      </w:r>
      <w:r w:rsidR="00B10409">
        <w:rPr>
          <w:rFonts w:ascii="Georgia" w:hAnsi="Georgia" w:cs="Tahoma"/>
          <w:bCs/>
        </w:rPr>
        <w:t>. T</w:t>
      </w:r>
      <w:r w:rsidR="000913CD" w:rsidRPr="004025E0">
        <w:rPr>
          <w:rFonts w:ascii="Georgia" w:hAnsi="Georgia" w:cs="Tahoma"/>
          <w:bCs/>
        </w:rPr>
        <w:t>asks</w:t>
      </w:r>
      <w:r w:rsidRPr="004025E0">
        <w:rPr>
          <w:rFonts w:ascii="Georgia" w:hAnsi="Georgia" w:cs="Tahoma"/>
          <w:bCs/>
        </w:rPr>
        <w:t xml:space="preserve"> included:</w:t>
      </w:r>
    </w:p>
    <w:p w14:paraId="1EB1073C" w14:textId="77777777" w:rsidR="00DD28BF" w:rsidRPr="00DD28BF" w:rsidRDefault="00DD28BF" w:rsidP="004025E0">
      <w:pPr>
        <w:pStyle w:val="ListParagraph"/>
        <w:numPr>
          <w:ilvl w:val="0"/>
          <w:numId w:val="8"/>
        </w:numPr>
        <w:contextualSpacing w:val="0"/>
        <w:rPr>
          <w:rFonts w:ascii="Georgia" w:hAnsi="Georgia" w:cs="Tahoma"/>
          <w:bCs/>
          <w:sz w:val="22"/>
          <w:szCs w:val="22"/>
        </w:rPr>
      </w:pPr>
      <w:r w:rsidRPr="004025E0">
        <w:rPr>
          <w:rFonts w:ascii="Georgia" w:hAnsi="Georgia" w:cs="Tahoma"/>
          <w:bCs/>
        </w:rPr>
        <w:lastRenderedPageBreak/>
        <w:t>Pr</w:t>
      </w:r>
      <w:r w:rsidR="00B264EA" w:rsidRPr="004025E0">
        <w:rPr>
          <w:rFonts w:ascii="Georgia" w:hAnsi="Georgia" w:cs="Tahoma"/>
          <w:bCs/>
        </w:rPr>
        <w:t>esenting a six-year overview of</w:t>
      </w:r>
      <w:r w:rsidRPr="004025E0">
        <w:rPr>
          <w:rFonts w:ascii="Georgia" w:hAnsi="Georgia" w:cs="Tahoma"/>
          <w:bCs/>
        </w:rPr>
        <w:t xml:space="preserve"> MDMLG’s</w:t>
      </w:r>
      <w:r w:rsidR="00B264EA" w:rsidRPr="004025E0">
        <w:rPr>
          <w:rFonts w:ascii="Georgia" w:hAnsi="Georgia" w:cs="Tahoma"/>
          <w:bCs/>
        </w:rPr>
        <w:t xml:space="preserve"> organizational finances</w:t>
      </w:r>
      <w:r w:rsidRPr="004025E0">
        <w:rPr>
          <w:rFonts w:ascii="Georgia" w:hAnsi="Georgia" w:cs="Tahoma"/>
          <w:bCs/>
        </w:rPr>
        <w:t xml:space="preserve"> at the November 6, 2014 General Business Meeting. Presentation may be found on the MDMLG website at:</w:t>
      </w:r>
      <w:r>
        <w:rPr>
          <w:rFonts w:ascii="Georgia" w:hAnsi="Georgia" w:cs="Tahoma"/>
          <w:bCs/>
          <w:sz w:val="22"/>
          <w:szCs w:val="22"/>
        </w:rPr>
        <w:t xml:space="preserve"> </w:t>
      </w:r>
      <w:hyperlink r:id="rId9" w:tgtFrame="_blank" w:history="1">
        <w:r w:rsidRPr="000913CD">
          <w:rPr>
            <w:rStyle w:val="Hyperlink"/>
            <w:rFonts w:ascii="Georgia" w:hAnsi="Georgia" w:cs="Arial"/>
            <w:sz w:val="20"/>
            <w:szCs w:val="20"/>
          </w:rPr>
          <w:t>http://www.mdmlg.org/MDMLG%20Budget%202014.pptx</w:t>
        </w:r>
      </w:hyperlink>
    </w:p>
    <w:p w14:paraId="086F5B26" w14:textId="03538C07" w:rsidR="00DD28BF" w:rsidRPr="004025E0" w:rsidRDefault="00DD28BF" w:rsidP="004025E0">
      <w:pPr>
        <w:pStyle w:val="ListParagraph"/>
        <w:numPr>
          <w:ilvl w:val="0"/>
          <w:numId w:val="8"/>
        </w:numPr>
        <w:contextualSpacing w:val="0"/>
        <w:rPr>
          <w:rFonts w:ascii="Georgia" w:hAnsi="Georgia" w:cs="Tahoma"/>
          <w:bCs/>
        </w:rPr>
      </w:pPr>
      <w:r w:rsidRPr="004025E0">
        <w:rPr>
          <w:rFonts w:ascii="Georgia" w:hAnsi="Georgia" w:cs="Tahoma"/>
          <w:bCs/>
        </w:rPr>
        <w:t>C</w:t>
      </w:r>
      <w:r w:rsidR="00B264EA" w:rsidRPr="004025E0">
        <w:rPr>
          <w:rFonts w:ascii="Georgia" w:hAnsi="Georgia" w:cs="Tahoma"/>
          <w:bCs/>
        </w:rPr>
        <w:t>reating and distributing</w:t>
      </w:r>
      <w:r w:rsidRPr="004025E0">
        <w:rPr>
          <w:rFonts w:ascii="Georgia" w:hAnsi="Georgia" w:cs="Tahoma"/>
          <w:bCs/>
        </w:rPr>
        <w:t xml:space="preserve"> an</w:t>
      </w:r>
      <w:r w:rsidR="00B264EA" w:rsidRPr="004025E0">
        <w:rPr>
          <w:rFonts w:ascii="Georgia" w:hAnsi="Georgia" w:cs="Tahoma"/>
          <w:bCs/>
        </w:rPr>
        <w:t xml:space="preserve"> electronic survey to the membership</w:t>
      </w:r>
      <w:r w:rsidRPr="004025E0">
        <w:rPr>
          <w:rFonts w:ascii="Georgia" w:hAnsi="Georgia" w:cs="Tahoma"/>
          <w:bCs/>
        </w:rPr>
        <w:t xml:space="preserve"> on November 18</w:t>
      </w:r>
      <w:r w:rsidR="00B10409">
        <w:rPr>
          <w:rFonts w:ascii="Georgia" w:hAnsi="Georgia" w:cs="Tahoma"/>
          <w:bCs/>
        </w:rPr>
        <w:t>, 2014</w:t>
      </w:r>
      <w:r w:rsidRPr="004025E0">
        <w:rPr>
          <w:rFonts w:ascii="Georgia" w:hAnsi="Georgia" w:cs="Tahoma"/>
          <w:bCs/>
        </w:rPr>
        <w:t xml:space="preserve"> soliciting feedback on how to address MDMLG’s financial health. The survey remained open for one month with a total of 39 responses. </w:t>
      </w:r>
    </w:p>
    <w:p w14:paraId="330865D2" w14:textId="66342E85" w:rsidR="00DD28BF" w:rsidRDefault="00DD28BF" w:rsidP="004025E0">
      <w:pPr>
        <w:pStyle w:val="ListParagraph"/>
        <w:numPr>
          <w:ilvl w:val="0"/>
          <w:numId w:val="8"/>
        </w:numPr>
        <w:contextualSpacing w:val="0"/>
        <w:rPr>
          <w:rFonts w:ascii="Georgia" w:hAnsi="Georgia" w:cs="Tahoma"/>
          <w:bCs/>
          <w:sz w:val="22"/>
          <w:szCs w:val="22"/>
        </w:rPr>
      </w:pPr>
      <w:r w:rsidRPr="004025E0">
        <w:rPr>
          <w:rFonts w:ascii="Georgia" w:hAnsi="Georgia" w:cs="Tahoma"/>
          <w:bCs/>
        </w:rPr>
        <w:t>Presenting the results of the survey at the March 12,</w:t>
      </w:r>
      <w:r w:rsidR="000913CD" w:rsidRPr="004025E0">
        <w:rPr>
          <w:rFonts w:ascii="Georgia" w:hAnsi="Georgia" w:cs="Tahoma"/>
          <w:bCs/>
        </w:rPr>
        <w:t xml:space="preserve"> 2015 General Business Meeting where a motion was passed to </w:t>
      </w:r>
      <w:r w:rsidRPr="004025E0">
        <w:rPr>
          <w:rFonts w:ascii="Georgia" w:hAnsi="Georgia" w:cs="Tahoma"/>
          <w:bCs/>
        </w:rPr>
        <w:t xml:space="preserve">hold </w:t>
      </w:r>
      <w:r w:rsidR="000913CD" w:rsidRPr="004025E0">
        <w:rPr>
          <w:rFonts w:ascii="Georgia" w:hAnsi="Georgia" w:cs="Tahoma"/>
          <w:bCs/>
        </w:rPr>
        <w:t xml:space="preserve">an </w:t>
      </w:r>
      <w:r w:rsidRPr="004025E0">
        <w:rPr>
          <w:rFonts w:ascii="Georgia" w:hAnsi="Georgia" w:cs="Tahoma"/>
          <w:bCs/>
        </w:rPr>
        <w:t>electronic vote</w:t>
      </w:r>
      <w:r w:rsidR="000913CD" w:rsidRPr="004025E0">
        <w:rPr>
          <w:rFonts w:ascii="Georgia" w:hAnsi="Georgia" w:cs="Tahoma"/>
          <w:bCs/>
        </w:rPr>
        <w:t xml:space="preserve"> on increasing membership dues</w:t>
      </w:r>
      <w:r w:rsidRPr="004025E0">
        <w:rPr>
          <w:rFonts w:ascii="Georgia" w:hAnsi="Georgia" w:cs="Tahoma"/>
          <w:bCs/>
        </w:rPr>
        <w:t>.</w:t>
      </w:r>
      <w:r w:rsidR="000913CD" w:rsidRPr="004025E0">
        <w:rPr>
          <w:rFonts w:ascii="Georgia" w:hAnsi="Georgia" w:cs="Tahoma"/>
          <w:bCs/>
        </w:rPr>
        <w:t xml:space="preserve"> The vote proposed to increase personal and institutional dues by $10 with emeritus and student </w:t>
      </w:r>
      <w:r w:rsidR="00B10409">
        <w:rPr>
          <w:rFonts w:ascii="Georgia" w:hAnsi="Georgia" w:cs="Tahoma"/>
          <w:bCs/>
        </w:rPr>
        <w:t xml:space="preserve">dues </w:t>
      </w:r>
      <w:r w:rsidR="000913CD" w:rsidRPr="004025E0">
        <w:rPr>
          <w:rFonts w:ascii="Georgia" w:hAnsi="Georgia" w:cs="Tahoma"/>
          <w:bCs/>
        </w:rPr>
        <w:t>remaining at $15.</w:t>
      </w:r>
      <w:r w:rsidRPr="004025E0">
        <w:rPr>
          <w:rFonts w:ascii="Georgia" w:hAnsi="Georgia" w:cs="Tahoma"/>
          <w:bCs/>
        </w:rPr>
        <w:t xml:space="preserve"> The presentation</w:t>
      </w:r>
      <w:r w:rsidR="000913CD" w:rsidRPr="004025E0">
        <w:rPr>
          <w:rFonts w:ascii="Georgia" w:hAnsi="Georgia" w:cs="Tahoma"/>
          <w:bCs/>
        </w:rPr>
        <w:t xml:space="preserve"> of survey results</w:t>
      </w:r>
      <w:r w:rsidRPr="004025E0">
        <w:rPr>
          <w:rFonts w:ascii="Georgia" w:hAnsi="Georgia" w:cs="Tahoma"/>
          <w:bCs/>
        </w:rPr>
        <w:t xml:space="preserve"> may be found on the MDMLG website at:</w:t>
      </w:r>
      <w:r>
        <w:rPr>
          <w:rFonts w:ascii="Georgia" w:hAnsi="Georgia" w:cs="Tahoma"/>
          <w:bCs/>
          <w:sz w:val="22"/>
          <w:szCs w:val="22"/>
        </w:rPr>
        <w:t xml:space="preserve"> </w:t>
      </w:r>
      <w:hyperlink r:id="rId10" w:tgtFrame="_blank" w:history="1">
        <w:r w:rsidRPr="000913CD">
          <w:rPr>
            <w:rStyle w:val="Hyperlink"/>
            <w:rFonts w:ascii="Georgia" w:hAnsi="Georgia"/>
            <w:sz w:val="20"/>
            <w:szCs w:val="20"/>
          </w:rPr>
          <w:t>http://www.mdmlg.org/members/MDMLG_Financial%20Health%20Survey%20Results.pptx</w:t>
        </w:r>
      </w:hyperlink>
      <w:r w:rsidRPr="000913CD">
        <w:rPr>
          <w:rFonts w:ascii="Georgia" w:hAnsi="Georgia"/>
          <w:color w:val="1F497D"/>
          <w:sz w:val="22"/>
          <w:szCs w:val="22"/>
        </w:rPr>
        <w:t xml:space="preserve"> </w:t>
      </w:r>
      <w:r w:rsidR="00B10409">
        <w:rPr>
          <w:rFonts w:ascii="Georgia" w:hAnsi="Georgia"/>
        </w:rPr>
        <w:t>Raw survey r</w:t>
      </w:r>
      <w:r w:rsidRPr="004025E0">
        <w:rPr>
          <w:rFonts w:ascii="Georgia" w:hAnsi="Georgia"/>
        </w:rPr>
        <w:t>esults are also available:</w:t>
      </w:r>
      <w:r w:rsidRPr="000913CD">
        <w:rPr>
          <w:rFonts w:ascii="Georgia" w:hAnsi="Georgia"/>
          <w:color w:val="1F497D"/>
          <w:sz w:val="22"/>
          <w:szCs w:val="22"/>
        </w:rPr>
        <w:t xml:space="preserve"> </w:t>
      </w:r>
      <w:hyperlink r:id="rId11" w:tgtFrame="_blank" w:history="1">
        <w:r w:rsidR="000913CD" w:rsidRPr="000913CD">
          <w:rPr>
            <w:rStyle w:val="Hyperlink"/>
            <w:rFonts w:ascii="Georgia" w:hAnsi="Georgia"/>
            <w:sz w:val="20"/>
            <w:szCs w:val="20"/>
          </w:rPr>
          <w:t>http://www.mdmlg.org/members/MDMLG%20Financial%20Health%20Survey%20%20Raw%20Results.pdf</w:t>
        </w:r>
      </w:hyperlink>
    </w:p>
    <w:p w14:paraId="3F73BF9B" w14:textId="7AE98652" w:rsidR="004025E0" w:rsidRPr="004025E0" w:rsidRDefault="000913CD" w:rsidP="004025E0">
      <w:pPr>
        <w:pStyle w:val="ListParagraph"/>
        <w:numPr>
          <w:ilvl w:val="0"/>
          <w:numId w:val="8"/>
        </w:numPr>
        <w:contextualSpacing w:val="0"/>
        <w:rPr>
          <w:rFonts w:ascii="Georgia" w:hAnsi="Georgia" w:cs="Tahoma"/>
          <w:bCs/>
        </w:rPr>
      </w:pPr>
      <w:r w:rsidRPr="004025E0">
        <w:rPr>
          <w:rFonts w:ascii="Georgia" w:hAnsi="Georgia" w:cs="Tahoma"/>
          <w:bCs/>
        </w:rPr>
        <w:t>Creating a d</w:t>
      </w:r>
      <w:r w:rsidR="00DD28BF" w:rsidRPr="004025E0">
        <w:rPr>
          <w:rFonts w:ascii="Georgia" w:hAnsi="Georgia" w:cs="Tahoma"/>
          <w:bCs/>
        </w:rPr>
        <w:t xml:space="preserve">ues increase ballot </w:t>
      </w:r>
      <w:r w:rsidRPr="004025E0">
        <w:rPr>
          <w:rFonts w:ascii="Georgia" w:hAnsi="Georgia" w:cs="Tahoma"/>
          <w:bCs/>
        </w:rPr>
        <w:t>in SurveyMonkey. The ballot was emailed to all personal and institutional members on April 15, 2015 and remained open until 5:00pm on April 30, 2015. Fifty-three votes were cast (Yes – 49; No – 4) with t</w:t>
      </w:r>
      <w:r w:rsidR="00B264EA" w:rsidRPr="004025E0">
        <w:rPr>
          <w:rFonts w:ascii="Georgia" w:hAnsi="Georgia" w:cs="Tahoma"/>
          <w:bCs/>
        </w:rPr>
        <w:t xml:space="preserve">he dues increase </w:t>
      </w:r>
      <w:r w:rsidRPr="004025E0">
        <w:rPr>
          <w:rFonts w:ascii="Georgia" w:hAnsi="Georgia" w:cs="Tahoma"/>
          <w:bCs/>
        </w:rPr>
        <w:t>being</w:t>
      </w:r>
      <w:r w:rsidR="00B264EA" w:rsidRPr="004025E0">
        <w:rPr>
          <w:rFonts w:ascii="Georgia" w:hAnsi="Georgia" w:cs="Tahoma"/>
          <w:bCs/>
        </w:rPr>
        <w:t xml:space="preserve"> </w:t>
      </w:r>
      <w:r w:rsidRPr="004025E0">
        <w:rPr>
          <w:rFonts w:ascii="Georgia" w:hAnsi="Georgia" w:cs="Tahoma"/>
          <w:bCs/>
        </w:rPr>
        <w:t xml:space="preserve">passed </w:t>
      </w:r>
      <w:r w:rsidR="00B264EA" w:rsidRPr="004025E0">
        <w:rPr>
          <w:rFonts w:ascii="Georgia" w:hAnsi="Georgia" w:cs="Tahoma"/>
          <w:bCs/>
        </w:rPr>
        <w:t>by the membership</w:t>
      </w:r>
      <w:r w:rsidRPr="004025E0">
        <w:rPr>
          <w:rFonts w:ascii="Georgia" w:hAnsi="Georgia" w:cs="Tahoma"/>
          <w:bCs/>
        </w:rPr>
        <w:t>. As of July</w:t>
      </w:r>
      <w:r w:rsidR="00B264EA" w:rsidRPr="004025E0">
        <w:rPr>
          <w:rFonts w:ascii="Georgia" w:hAnsi="Georgia" w:cs="Tahoma"/>
          <w:bCs/>
        </w:rPr>
        <w:t xml:space="preserve"> 2015, personal dues will increase to $35 per year and institutional to$50 per year. Emeritus and student </w:t>
      </w:r>
      <w:r w:rsidR="00B10409">
        <w:rPr>
          <w:rFonts w:ascii="Georgia" w:hAnsi="Georgia" w:cs="Tahoma"/>
          <w:bCs/>
        </w:rPr>
        <w:t xml:space="preserve">dues </w:t>
      </w:r>
      <w:r w:rsidR="00B264EA" w:rsidRPr="004025E0">
        <w:rPr>
          <w:rFonts w:ascii="Georgia" w:hAnsi="Georgia" w:cs="Tahoma"/>
          <w:bCs/>
        </w:rPr>
        <w:t xml:space="preserve">will remain at $15. </w:t>
      </w:r>
    </w:p>
    <w:p w14:paraId="591D0847" w14:textId="140F735C" w:rsidR="004025E0" w:rsidRPr="004025E0" w:rsidRDefault="00DD28BF" w:rsidP="004025E0">
      <w:pPr>
        <w:spacing w:before="100" w:beforeAutospacing="1" w:after="100" w:afterAutospacing="1"/>
        <w:rPr>
          <w:rFonts w:ascii="Times" w:eastAsiaTheme="minorHAnsi" w:hAnsi="Times"/>
        </w:rPr>
      </w:pPr>
      <w:r w:rsidRPr="004025E0">
        <w:rPr>
          <w:rFonts w:ascii="Georgia" w:hAnsi="Georgia" w:cs="Tahoma"/>
          <w:b/>
          <w:bCs/>
        </w:rPr>
        <w:t>Bylaws Review:</w:t>
      </w:r>
      <w:r w:rsidRPr="004025E0">
        <w:rPr>
          <w:rFonts w:ascii="Georgia" w:hAnsi="Georgia" w:cs="Tahoma"/>
          <w:bCs/>
        </w:rPr>
        <w:t xml:space="preserve"> </w:t>
      </w:r>
      <w:r w:rsidR="00A7674C" w:rsidRPr="004025E0">
        <w:rPr>
          <w:rFonts w:ascii="Georgia" w:hAnsi="Georgia" w:cs="Tahoma"/>
          <w:bCs/>
        </w:rPr>
        <w:t xml:space="preserve">Based on recommendations from the 2013 – 2014 Nominating Committee Chair, Keith Engwall, the Bylaws Review Committee was formed to review and recommend changes to the Bylaws to the Executive Board and general membership. </w:t>
      </w:r>
      <w:r w:rsidR="00B10409">
        <w:rPr>
          <w:rFonts w:ascii="Georgia" w:hAnsi="Georgia" w:cs="Tahoma"/>
          <w:bCs/>
        </w:rPr>
        <w:t xml:space="preserve">I chaired the committee with two members: Emily Ginier and Catherine Phillips. </w:t>
      </w:r>
      <w:r w:rsidR="00A7674C" w:rsidRPr="004025E0">
        <w:rPr>
          <w:rFonts w:ascii="Georgia" w:hAnsi="Georgia"/>
        </w:rPr>
        <w:t xml:space="preserve">The committee </w:t>
      </w:r>
      <w:r w:rsidR="004025E0" w:rsidRPr="004025E0">
        <w:rPr>
          <w:rFonts w:ascii="Georgia" w:hAnsi="Georgia"/>
        </w:rPr>
        <w:t>had one</w:t>
      </w:r>
      <w:r w:rsidR="00A7674C" w:rsidRPr="004025E0">
        <w:rPr>
          <w:rFonts w:ascii="Georgia" w:hAnsi="Georgia"/>
        </w:rPr>
        <w:t xml:space="preserve"> virtual meetin</w:t>
      </w:r>
      <w:r w:rsidR="004025E0" w:rsidRPr="004025E0">
        <w:rPr>
          <w:rFonts w:ascii="Georgia" w:hAnsi="Georgia"/>
        </w:rPr>
        <w:t>g on December 15</w:t>
      </w:r>
      <w:r w:rsidR="00FE442B">
        <w:rPr>
          <w:rFonts w:ascii="Georgia" w:hAnsi="Georgia"/>
        </w:rPr>
        <w:t>, 2014</w:t>
      </w:r>
      <w:r w:rsidR="004025E0" w:rsidRPr="004025E0">
        <w:rPr>
          <w:rFonts w:ascii="Georgia" w:hAnsi="Georgia"/>
        </w:rPr>
        <w:t xml:space="preserve"> via Anymeeting.com </w:t>
      </w:r>
      <w:r w:rsidR="00A7674C" w:rsidRPr="004025E0">
        <w:rPr>
          <w:rFonts w:ascii="Georgia" w:hAnsi="Georgia"/>
        </w:rPr>
        <w:t>and reviewed the suggested bylaws changes. The co</w:t>
      </w:r>
      <w:r w:rsidR="004025E0" w:rsidRPr="004025E0">
        <w:rPr>
          <w:rFonts w:ascii="Georgia" w:hAnsi="Georgia"/>
        </w:rPr>
        <w:t xml:space="preserve">mmittee </w:t>
      </w:r>
      <w:r w:rsidR="00FE442B">
        <w:rPr>
          <w:rFonts w:ascii="Georgia" w:hAnsi="Georgia"/>
        </w:rPr>
        <w:t>presented its recommendations to the Board at the March 4, 2015 Board m</w:t>
      </w:r>
      <w:r w:rsidR="004025E0" w:rsidRPr="004025E0">
        <w:rPr>
          <w:rFonts w:ascii="Georgia" w:hAnsi="Georgia"/>
        </w:rPr>
        <w:t>eeting</w:t>
      </w:r>
      <w:r w:rsidR="00FE442B">
        <w:rPr>
          <w:rFonts w:ascii="Georgia" w:hAnsi="Georgia"/>
        </w:rPr>
        <w:t>, which were approved with minor changes</w:t>
      </w:r>
      <w:r w:rsidR="004025E0" w:rsidRPr="004025E0">
        <w:rPr>
          <w:rFonts w:ascii="Georgia" w:hAnsi="Georgia"/>
        </w:rPr>
        <w:t xml:space="preserve">. </w:t>
      </w:r>
      <w:r w:rsidR="00FE442B">
        <w:rPr>
          <w:rFonts w:ascii="Georgia" w:hAnsi="Georgia"/>
        </w:rPr>
        <w:t>Final r</w:t>
      </w:r>
      <w:r w:rsidR="004025E0" w:rsidRPr="004025E0">
        <w:rPr>
          <w:rFonts w:ascii="Georgia" w:hAnsi="Georgia"/>
        </w:rPr>
        <w:t xml:space="preserve">ecommendations were presented at the March 12, 2015 General Business Meeting </w:t>
      </w:r>
      <w:r w:rsidR="00FE442B">
        <w:rPr>
          <w:rFonts w:ascii="Georgia" w:hAnsi="Georgia"/>
        </w:rPr>
        <w:t xml:space="preserve">to the membership </w:t>
      </w:r>
      <w:r w:rsidR="004025E0" w:rsidRPr="004025E0">
        <w:rPr>
          <w:rFonts w:ascii="Georgia" w:hAnsi="Georgia"/>
        </w:rPr>
        <w:t xml:space="preserve">and the presentation slides </w:t>
      </w:r>
      <w:r w:rsidR="00FE442B">
        <w:rPr>
          <w:rFonts w:ascii="Georgia" w:hAnsi="Georgia"/>
        </w:rPr>
        <w:t>were emailed to members in May 2015. The recommendations may be found</w:t>
      </w:r>
      <w:r w:rsidR="004025E0" w:rsidRPr="004025E0">
        <w:rPr>
          <w:rFonts w:ascii="Georgia" w:hAnsi="Georgia"/>
        </w:rPr>
        <w:t xml:space="preserve"> on the MDMLG website</w:t>
      </w:r>
      <w:r w:rsidR="004025E0" w:rsidRPr="004025E0">
        <w:rPr>
          <w:rFonts w:ascii="Georgia" w:hAnsi="Georgia"/>
          <w:sz w:val="22"/>
          <w:szCs w:val="22"/>
        </w:rPr>
        <w:t xml:space="preserve">: </w:t>
      </w:r>
      <w:hyperlink r:id="rId12" w:tgtFrame="_blank" w:history="1">
        <w:r w:rsidR="004025E0" w:rsidRPr="004025E0">
          <w:rPr>
            <w:rFonts w:ascii="Georgia" w:eastAsiaTheme="minorHAnsi" w:hAnsi="Georgia"/>
            <w:color w:val="0000FF"/>
            <w:sz w:val="20"/>
            <w:szCs w:val="20"/>
            <w:u w:val="single"/>
          </w:rPr>
          <w:t>http://www.mdmlg.org/members/Bylaws%20Review%20Committee.pptx</w:t>
        </w:r>
      </w:hyperlink>
      <w:r w:rsidR="004025E0" w:rsidRPr="004025E0">
        <w:rPr>
          <w:rFonts w:ascii="Georgia" w:eastAsiaTheme="minorHAnsi" w:hAnsi="Georgia"/>
          <w:color w:val="1F497D"/>
          <w:sz w:val="20"/>
          <w:szCs w:val="20"/>
        </w:rPr>
        <w:t xml:space="preserve">. </w:t>
      </w:r>
      <w:r w:rsidR="004025E0" w:rsidRPr="004025E0">
        <w:rPr>
          <w:rFonts w:ascii="Georgia" w:eastAsiaTheme="minorHAnsi" w:hAnsi="Georgia"/>
        </w:rPr>
        <w:t xml:space="preserve">A vote to approve the </w:t>
      </w:r>
      <w:r w:rsidR="00FE442B">
        <w:rPr>
          <w:rFonts w:ascii="Georgia" w:eastAsiaTheme="minorHAnsi" w:hAnsi="Georgia"/>
        </w:rPr>
        <w:t>B</w:t>
      </w:r>
      <w:r w:rsidR="004025E0" w:rsidRPr="004025E0">
        <w:rPr>
          <w:rFonts w:ascii="Georgia" w:eastAsiaTheme="minorHAnsi" w:hAnsi="Georgia"/>
        </w:rPr>
        <w:t>ylaws changes will occur at the June</w:t>
      </w:r>
      <w:r w:rsidR="00B10409">
        <w:rPr>
          <w:rFonts w:ascii="Georgia" w:eastAsiaTheme="minorHAnsi" w:hAnsi="Georgia"/>
        </w:rPr>
        <w:t xml:space="preserve"> 4, 2015 A</w:t>
      </w:r>
      <w:r w:rsidR="00FE442B">
        <w:rPr>
          <w:rFonts w:ascii="Georgia" w:eastAsiaTheme="minorHAnsi" w:hAnsi="Georgia"/>
        </w:rPr>
        <w:t xml:space="preserve">nnual </w:t>
      </w:r>
      <w:r w:rsidR="00B10409">
        <w:rPr>
          <w:rFonts w:ascii="Georgia" w:eastAsiaTheme="minorHAnsi" w:hAnsi="Georgia"/>
        </w:rPr>
        <w:t>Business M</w:t>
      </w:r>
      <w:r w:rsidR="004025E0" w:rsidRPr="004025E0">
        <w:rPr>
          <w:rFonts w:ascii="Georgia" w:eastAsiaTheme="minorHAnsi" w:hAnsi="Georgia"/>
        </w:rPr>
        <w:t xml:space="preserve">eeting. </w:t>
      </w:r>
    </w:p>
    <w:p w14:paraId="6FED4737" w14:textId="027B66EA" w:rsidR="004025E0" w:rsidRPr="004025E0" w:rsidRDefault="004025E0" w:rsidP="004025E0">
      <w:pPr>
        <w:spacing w:before="100" w:beforeAutospacing="1" w:after="100" w:afterAutospacing="1"/>
        <w:rPr>
          <w:rFonts w:ascii="Times" w:eastAsiaTheme="minorHAnsi" w:hAnsi="Times"/>
        </w:rPr>
      </w:pPr>
      <w:r w:rsidRPr="004025E0">
        <w:rPr>
          <w:rFonts w:ascii="Georgia" w:hAnsi="Georgia" w:cs="Tahoma"/>
          <w:b/>
          <w:bCs/>
        </w:rPr>
        <w:t>N</w:t>
      </w:r>
      <w:r w:rsidR="000B1CDD" w:rsidRPr="004025E0">
        <w:rPr>
          <w:rFonts w:ascii="Georgia" w:hAnsi="Georgia" w:cs="Tahoma"/>
          <w:b/>
          <w:bCs/>
        </w:rPr>
        <w:t>ational Library of Medicine Request for Information:</w:t>
      </w:r>
      <w:r w:rsidR="000B1CDD" w:rsidRPr="004025E0">
        <w:rPr>
          <w:rFonts w:ascii="Georgia" w:hAnsi="Georgia" w:cs="Tahoma"/>
          <w:bCs/>
        </w:rPr>
        <w:t xml:space="preserve"> </w:t>
      </w:r>
      <w:r w:rsidRPr="004025E0">
        <w:rPr>
          <w:rFonts w:ascii="Georgia" w:hAnsi="Georgia" w:cs="Tahoma"/>
          <w:bCs/>
        </w:rPr>
        <w:t xml:space="preserve">On behalf of MDMLG, </w:t>
      </w:r>
      <w:r>
        <w:rPr>
          <w:rFonts w:ascii="Georgia" w:hAnsi="Georgia" w:cs="Tahoma"/>
          <w:bCs/>
        </w:rPr>
        <w:t>I</w:t>
      </w:r>
      <w:r w:rsidRPr="004025E0">
        <w:rPr>
          <w:rFonts w:ascii="Georgia" w:hAnsi="Georgia" w:cs="Tahoma"/>
          <w:bCs/>
        </w:rPr>
        <w:t xml:space="preserve"> submitted a response to the NLM Request for Information regarding NLM resources, services, and programs. </w:t>
      </w:r>
      <w:r>
        <w:rPr>
          <w:rFonts w:ascii="Georgia" w:hAnsi="Georgia" w:cs="Tahoma"/>
          <w:bCs/>
        </w:rPr>
        <w:t xml:space="preserve">Comments and feedback were collected from the Board and membership to craft the responses. The submitted response </w:t>
      </w:r>
      <w:r w:rsidRPr="004025E0">
        <w:rPr>
          <w:rFonts w:ascii="Georgia" w:hAnsi="Georgia" w:cs="Tahoma"/>
          <w:bCs/>
        </w:rPr>
        <w:t xml:space="preserve">may be found on the MDMLG website: </w:t>
      </w:r>
      <w:hyperlink r:id="rId13" w:tgtFrame="_blank" w:history="1">
        <w:r w:rsidRPr="004025E0">
          <w:rPr>
            <w:rStyle w:val="Hyperlink"/>
            <w:rFonts w:ascii="Georgia" w:hAnsi="Georgia" w:cs="Arial"/>
            <w:sz w:val="20"/>
            <w:szCs w:val="20"/>
          </w:rPr>
          <w:t>http://www.mdmlg.org/NLM%20RFI.pdf</w:t>
        </w:r>
      </w:hyperlink>
    </w:p>
    <w:p w14:paraId="6414A3BE" w14:textId="62084005" w:rsidR="00096D68" w:rsidRDefault="00DD28BF" w:rsidP="00096D68">
      <w:pPr>
        <w:rPr>
          <w:rFonts w:ascii="Georgia" w:hAnsi="Georgia" w:cs="Tahoma"/>
          <w:bCs/>
        </w:rPr>
      </w:pPr>
      <w:r w:rsidRPr="00096D68">
        <w:rPr>
          <w:rFonts w:ascii="Georgia" w:hAnsi="Georgia" w:cs="Tahoma"/>
          <w:b/>
          <w:bCs/>
        </w:rPr>
        <w:t>Outreach to Wayne State University</w:t>
      </w:r>
      <w:r w:rsidR="00A7674C" w:rsidRPr="00096D68">
        <w:rPr>
          <w:rFonts w:ascii="Georgia" w:hAnsi="Georgia" w:cs="Tahoma"/>
          <w:b/>
          <w:bCs/>
        </w:rPr>
        <w:t>’s School of Library &amp; Information Science:</w:t>
      </w:r>
      <w:r w:rsidR="00A7674C" w:rsidRPr="004025E0">
        <w:rPr>
          <w:rFonts w:ascii="Georgia" w:hAnsi="Georgia" w:cs="Tahoma"/>
          <w:bCs/>
        </w:rPr>
        <w:t xml:space="preserve"> MDMLG </w:t>
      </w:r>
      <w:r w:rsidR="00096D68">
        <w:rPr>
          <w:rFonts w:ascii="Georgia" w:hAnsi="Georgia" w:cs="Tahoma"/>
          <w:bCs/>
        </w:rPr>
        <w:t xml:space="preserve">was invited to attend a WSU LIS School retreat in September 2014 to discuss </w:t>
      </w:r>
      <w:r w:rsidR="00FE442B">
        <w:rPr>
          <w:rFonts w:ascii="Georgia" w:hAnsi="Georgia" w:cs="Tahoma"/>
          <w:bCs/>
        </w:rPr>
        <w:t xml:space="preserve">future directions for the program including </w:t>
      </w:r>
      <w:r w:rsidR="00096D68">
        <w:rPr>
          <w:rFonts w:ascii="Georgia" w:hAnsi="Georgia" w:cs="Tahoma"/>
          <w:bCs/>
        </w:rPr>
        <w:t xml:space="preserve">how to </w:t>
      </w:r>
      <w:r w:rsidR="00FE442B">
        <w:rPr>
          <w:rFonts w:ascii="Georgia" w:hAnsi="Georgia" w:cs="Tahoma"/>
          <w:bCs/>
        </w:rPr>
        <w:t>increase participation of</w:t>
      </w:r>
      <w:r w:rsidR="00096D68">
        <w:rPr>
          <w:rFonts w:ascii="Georgia" w:hAnsi="Georgia" w:cs="Tahoma"/>
          <w:bCs/>
        </w:rPr>
        <w:t xml:space="preserve"> professionals </w:t>
      </w:r>
      <w:r w:rsidR="00FE442B">
        <w:rPr>
          <w:rFonts w:ascii="Georgia" w:hAnsi="Georgia" w:cs="Tahoma"/>
          <w:bCs/>
        </w:rPr>
        <w:t xml:space="preserve">and professional organizations </w:t>
      </w:r>
      <w:r w:rsidR="00096D68">
        <w:rPr>
          <w:rFonts w:ascii="Georgia" w:hAnsi="Georgia" w:cs="Tahoma"/>
          <w:bCs/>
        </w:rPr>
        <w:t xml:space="preserve">in </w:t>
      </w:r>
      <w:r w:rsidR="00FE442B">
        <w:rPr>
          <w:rFonts w:ascii="Georgia" w:hAnsi="Georgia" w:cs="Tahoma"/>
          <w:bCs/>
        </w:rPr>
        <w:t>school activities</w:t>
      </w:r>
      <w:r w:rsidR="00096D68">
        <w:rPr>
          <w:rFonts w:ascii="Georgia" w:hAnsi="Georgia" w:cs="Tahoma"/>
          <w:bCs/>
        </w:rPr>
        <w:t xml:space="preserve">. An email </w:t>
      </w:r>
      <w:r w:rsidR="00086CE8">
        <w:rPr>
          <w:rFonts w:ascii="Georgia" w:hAnsi="Georgia" w:cs="Tahoma"/>
          <w:bCs/>
        </w:rPr>
        <w:t xml:space="preserve">with the following text </w:t>
      </w:r>
      <w:r w:rsidR="00096D68">
        <w:rPr>
          <w:rFonts w:ascii="Georgia" w:hAnsi="Georgia" w:cs="Tahoma"/>
          <w:bCs/>
        </w:rPr>
        <w:t>was sent to Stephen Bajjaly, Dean, with ideas</w:t>
      </w:r>
      <w:r w:rsidR="00FE442B">
        <w:rPr>
          <w:rFonts w:ascii="Georgia" w:hAnsi="Georgia" w:cs="Tahoma"/>
          <w:bCs/>
        </w:rPr>
        <w:t xml:space="preserve"> from MDMLG</w:t>
      </w:r>
      <w:r w:rsidR="00096D68">
        <w:rPr>
          <w:rFonts w:ascii="Georgia" w:hAnsi="Georgia" w:cs="Tahoma"/>
          <w:bCs/>
        </w:rPr>
        <w:t xml:space="preserve"> on how to increase </w:t>
      </w:r>
      <w:r w:rsidR="00086CE8">
        <w:rPr>
          <w:rFonts w:ascii="Georgia" w:hAnsi="Georgia" w:cs="Tahoma"/>
          <w:bCs/>
        </w:rPr>
        <w:t>participation</w:t>
      </w:r>
      <w:r w:rsidR="00096D68">
        <w:rPr>
          <w:rFonts w:ascii="Georgia" w:hAnsi="Georgia" w:cs="Tahoma"/>
          <w:bCs/>
        </w:rPr>
        <w:t>:</w:t>
      </w:r>
    </w:p>
    <w:p w14:paraId="0DA4BE63" w14:textId="77777777" w:rsidR="00096D68" w:rsidRDefault="00096D68" w:rsidP="00096D68">
      <w:pPr>
        <w:rPr>
          <w:rFonts w:ascii="Georgia" w:hAnsi="Georgia" w:cs="Tahoma"/>
          <w:bCs/>
        </w:rPr>
      </w:pPr>
    </w:p>
    <w:p w14:paraId="6E903424" w14:textId="06DAA97C" w:rsidR="00096D68" w:rsidRPr="00086CE8" w:rsidRDefault="00096D68" w:rsidP="00096D68">
      <w:pPr>
        <w:pStyle w:val="ListParagraph"/>
        <w:numPr>
          <w:ilvl w:val="0"/>
          <w:numId w:val="12"/>
        </w:numPr>
        <w:rPr>
          <w:rFonts w:ascii="Georgia" w:hAnsi="Georgia"/>
          <w:i/>
        </w:rPr>
      </w:pPr>
      <w:r w:rsidRPr="00086CE8">
        <w:rPr>
          <w:rFonts w:ascii="Georgia" w:hAnsi="Georgia"/>
          <w:b/>
          <w:bCs/>
          <w:i/>
        </w:rPr>
        <w:t>New Student Orientation:</w:t>
      </w:r>
    </w:p>
    <w:p w14:paraId="2D2D3773" w14:textId="77777777" w:rsidR="00096D68" w:rsidRPr="00086CE8" w:rsidRDefault="00096D68" w:rsidP="00096D68">
      <w:pPr>
        <w:numPr>
          <w:ilvl w:val="1"/>
          <w:numId w:val="12"/>
        </w:numPr>
        <w:spacing w:before="100" w:beforeAutospacing="1" w:after="100" w:afterAutospacing="1"/>
        <w:rPr>
          <w:rFonts w:ascii="Georgia" w:hAnsi="Georgia"/>
          <w:i/>
        </w:rPr>
      </w:pPr>
      <w:r w:rsidRPr="00086CE8">
        <w:rPr>
          <w:rFonts w:ascii="Georgia" w:hAnsi="Georgia"/>
          <w:i/>
        </w:rPr>
        <w:t xml:space="preserve">Inviting local professional associations, like MDMLG, to participate in new student orientation may be very valuable as all students are required to attend in person. This could be in the form of a fair with information tables or having a representative of the organizations on a panel, etc. </w:t>
      </w:r>
    </w:p>
    <w:p w14:paraId="3AB4FFAF" w14:textId="77777777" w:rsidR="00096D68" w:rsidRPr="00086CE8" w:rsidRDefault="00096D68" w:rsidP="00096D68">
      <w:pPr>
        <w:numPr>
          <w:ilvl w:val="1"/>
          <w:numId w:val="12"/>
        </w:numPr>
        <w:spacing w:before="100" w:beforeAutospacing="1" w:after="100" w:afterAutospacing="1"/>
        <w:rPr>
          <w:rFonts w:ascii="Georgia" w:hAnsi="Georgia"/>
          <w:i/>
        </w:rPr>
      </w:pPr>
      <w:r w:rsidRPr="00086CE8">
        <w:rPr>
          <w:rFonts w:ascii="Georgia" w:hAnsi="Georgia"/>
          <w:i/>
        </w:rPr>
        <w:t>From the health sciences librarianship perspective, it seems most students coming in are set on public or youth/school libraries. Perhaps exposing students to a variety of librarianship specialties, again in a panel or similar, during orientation might increase interest.</w:t>
      </w:r>
    </w:p>
    <w:p w14:paraId="4CC1AC4C" w14:textId="77777777" w:rsidR="00096D68" w:rsidRPr="00086CE8" w:rsidRDefault="00096D68" w:rsidP="00096D68">
      <w:pPr>
        <w:pStyle w:val="ListParagraph"/>
        <w:numPr>
          <w:ilvl w:val="0"/>
          <w:numId w:val="12"/>
        </w:numPr>
        <w:spacing w:before="100" w:beforeAutospacing="1" w:after="100" w:afterAutospacing="1"/>
        <w:rPr>
          <w:rFonts w:ascii="Georgia" w:eastAsiaTheme="minorHAnsi" w:hAnsi="Georgia"/>
          <w:i/>
        </w:rPr>
      </w:pPr>
      <w:r w:rsidRPr="00086CE8">
        <w:rPr>
          <w:rFonts w:ascii="Georgia" w:eastAsiaTheme="minorHAnsi" w:hAnsi="Georgia"/>
          <w:b/>
          <w:bCs/>
          <w:i/>
        </w:rPr>
        <w:lastRenderedPageBreak/>
        <w:t>Course Participation:</w:t>
      </w:r>
    </w:p>
    <w:p w14:paraId="3CFBC3A4" w14:textId="77777777" w:rsidR="00096D68" w:rsidRPr="00086CE8" w:rsidRDefault="00096D68" w:rsidP="00096D68">
      <w:pPr>
        <w:numPr>
          <w:ilvl w:val="1"/>
          <w:numId w:val="12"/>
        </w:numPr>
        <w:spacing w:before="100" w:beforeAutospacing="1" w:after="100" w:afterAutospacing="1"/>
        <w:rPr>
          <w:rFonts w:ascii="Georgia" w:hAnsi="Georgia"/>
          <w:i/>
        </w:rPr>
      </w:pPr>
      <w:r w:rsidRPr="00086CE8">
        <w:rPr>
          <w:rFonts w:ascii="Georgia" w:hAnsi="Georgia"/>
          <w:i/>
        </w:rPr>
        <w:t>In the health sciences course, a health sciences librarian used to be invited to come and speak to the students. Since many students are online only now, would a pre-recorded video that could be posted to Blackboard be a possibility?</w:t>
      </w:r>
    </w:p>
    <w:p w14:paraId="218D30DD" w14:textId="77777777" w:rsidR="00096D68" w:rsidRPr="00086CE8" w:rsidRDefault="00096D68" w:rsidP="00096D68">
      <w:pPr>
        <w:pStyle w:val="ListParagraph"/>
        <w:numPr>
          <w:ilvl w:val="0"/>
          <w:numId w:val="12"/>
        </w:numPr>
        <w:spacing w:before="100" w:beforeAutospacing="1" w:after="100" w:afterAutospacing="1"/>
        <w:rPr>
          <w:rFonts w:ascii="Georgia" w:eastAsiaTheme="minorHAnsi" w:hAnsi="Georgia"/>
          <w:i/>
        </w:rPr>
      </w:pPr>
      <w:r w:rsidRPr="00086CE8">
        <w:rPr>
          <w:rFonts w:ascii="Georgia" w:eastAsiaTheme="minorHAnsi" w:hAnsi="Georgia"/>
          <w:b/>
          <w:bCs/>
          <w:i/>
        </w:rPr>
        <w:t>Counseling on Career Choices:</w:t>
      </w:r>
    </w:p>
    <w:p w14:paraId="4098504C" w14:textId="1F205FB4" w:rsidR="00096D68" w:rsidRPr="00086CE8" w:rsidRDefault="00096D68" w:rsidP="00096D68">
      <w:pPr>
        <w:numPr>
          <w:ilvl w:val="1"/>
          <w:numId w:val="12"/>
        </w:numPr>
        <w:spacing w:before="100" w:beforeAutospacing="1" w:after="100" w:afterAutospacing="1"/>
        <w:rPr>
          <w:rFonts w:ascii="Georgia" w:hAnsi="Georgia"/>
          <w:i/>
        </w:rPr>
      </w:pPr>
      <w:r w:rsidRPr="00086CE8">
        <w:rPr>
          <w:rFonts w:ascii="Georgia" w:hAnsi="Georgia"/>
          <w:i/>
        </w:rPr>
        <w:t xml:space="preserve">I've heard from several alumni (and from others in MDMLG) that the school's career counselors actually dissuade students from health sciences librarianship and encourage them to be more generalists. This may be true of other specialties as well, but if a student is truly interested they should be encouraged to pursue their area of interest. </w:t>
      </w:r>
    </w:p>
    <w:p w14:paraId="2E4D4E6D" w14:textId="77777777" w:rsidR="00096D68" w:rsidRPr="00086CE8" w:rsidRDefault="00096D68" w:rsidP="00096D68">
      <w:pPr>
        <w:pStyle w:val="ListParagraph"/>
        <w:numPr>
          <w:ilvl w:val="0"/>
          <w:numId w:val="12"/>
        </w:numPr>
        <w:spacing w:before="100" w:beforeAutospacing="1" w:after="100" w:afterAutospacing="1"/>
        <w:rPr>
          <w:rFonts w:ascii="Georgia" w:eastAsiaTheme="minorHAnsi" w:hAnsi="Georgia"/>
          <w:i/>
        </w:rPr>
      </w:pPr>
      <w:r w:rsidRPr="00086CE8">
        <w:rPr>
          <w:rFonts w:ascii="Georgia" w:eastAsiaTheme="minorHAnsi" w:hAnsi="Georgia"/>
          <w:i/>
        </w:rPr>
        <w:t xml:space="preserve">In addition, there are ways that MDMLG is looking to increase participation in the organization. An ad hoc group is currently looking into options for making our general meetings available online either by recordings or other if members who are not able to attend want to view the meeting. This could also apply to student members who may live out of state or are unable to attend the meetings as they are during the day. </w:t>
      </w:r>
    </w:p>
    <w:p w14:paraId="66C664C4" w14:textId="77777777" w:rsidR="00096D68" w:rsidRPr="00086CE8" w:rsidRDefault="00096D68" w:rsidP="00096D68">
      <w:pPr>
        <w:pStyle w:val="ListParagraph"/>
        <w:numPr>
          <w:ilvl w:val="0"/>
          <w:numId w:val="12"/>
        </w:numPr>
        <w:spacing w:before="100" w:beforeAutospacing="1" w:after="100" w:afterAutospacing="1"/>
        <w:rPr>
          <w:rFonts w:ascii="Georgia" w:eastAsiaTheme="minorHAnsi" w:hAnsi="Georgia"/>
          <w:i/>
        </w:rPr>
      </w:pPr>
      <w:r w:rsidRPr="00086CE8">
        <w:rPr>
          <w:rFonts w:ascii="Georgia" w:eastAsiaTheme="minorHAnsi" w:hAnsi="Georgia"/>
          <w:i/>
        </w:rPr>
        <w:t>Finally, we're in talks with the state organization, MHSLA, to either combine membership fees for students so that if they join the local they will also get membership in the state and vice versa OR waiving membership fees completely for students. </w:t>
      </w:r>
    </w:p>
    <w:p w14:paraId="095D6636" w14:textId="73D152EB" w:rsidR="00096D68" w:rsidRPr="00096D68" w:rsidRDefault="00096D68" w:rsidP="00096D68">
      <w:pPr>
        <w:spacing w:before="100" w:beforeAutospacing="1" w:after="100" w:afterAutospacing="1"/>
        <w:rPr>
          <w:rFonts w:ascii="Georgia" w:eastAsiaTheme="minorHAnsi" w:hAnsi="Georgia"/>
        </w:rPr>
      </w:pPr>
      <w:r>
        <w:rPr>
          <w:rFonts w:ascii="Georgia" w:eastAsiaTheme="minorHAnsi" w:hAnsi="Georgia"/>
        </w:rPr>
        <w:t xml:space="preserve">As a result of this feedback, MDMLG </w:t>
      </w:r>
      <w:r w:rsidR="00FE442B">
        <w:rPr>
          <w:rFonts w:ascii="Georgia" w:eastAsiaTheme="minorHAnsi" w:hAnsi="Georgia"/>
        </w:rPr>
        <w:t>was</w:t>
      </w:r>
      <w:r>
        <w:rPr>
          <w:rFonts w:ascii="Georgia" w:eastAsiaTheme="minorHAnsi" w:hAnsi="Georgia"/>
        </w:rPr>
        <w:t xml:space="preserve"> invited to participate in New Student Orientation and promote MDMLG</w:t>
      </w:r>
      <w:r w:rsidR="00FE442B">
        <w:rPr>
          <w:rFonts w:ascii="Georgia" w:eastAsiaTheme="minorHAnsi" w:hAnsi="Georgia"/>
        </w:rPr>
        <w:t xml:space="preserve"> and the health sciences librarianship as a</w:t>
      </w:r>
      <w:r>
        <w:rPr>
          <w:rFonts w:ascii="Georgia" w:eastAsiaTheme="minorHAnsi" w:hAnsi="Georgia"/>
        </w:rPr>
        <w:t xml:space="preserve"> profession. Stephanie Stebens, Public Relations, and myself attended two orientations this year on December 5 and April 17. </w:t>
      </w:r>
      <w:r w:rsidR="00FE442B">
        <w:rPr>
          <w:rFonts w:ascii="Georgia" w:eastAsiaTheme="minorHAnsi" w:hAnsi="Georgia"/>
        </w:rPr>
        <w:t xml:space="preserve">Interest remains low, but this method should be continued in the future to ensure continued relations with WSU. </w:t>
      </w:r>
    </w:p>
    <w:p w14:paraId="0D6C0AB9" w14:textId="2CE4E734" w:rsidR="00DD28BF" w:rsidRPr="00096D68" w:rsidRDefault="00A7674C" w:rsidP="004025E0">
      <w:pPr>
        <w:rPr>
          <w:rFonts w:ascii="Georgia" w:hAnsi="Georgia" w:cs="Tahoma"/>
          <w:bCs/>
        </w:rPr>
      </w:pPr>
      <w:r w:rsidRPr="00096D68">
        <w:rPr>
          <w:rFonts w:ascii="Georgia" w:hAnsi="Georgia" w:cs="Tahoma"/>
          <w:b/>
          <w:bCs/>
        </w:rPr>
        <w:t xml:space="preserve">MDMLG Health Sciences Award Scholarship: </w:t>
      </w:r>
      <w:r w:rsidR="00096D68">
        <w:rPr>
          <w:rFonts w:ascii="Georgia" w:hAnsi="Georgia" w:cs="Tahoma"/>
          <w:bCs/>
        </w:rPr>
        <w:t xml:space="preserve">Coordinated </w:t>
      </w:r>
      <w:r w:rsidR="00FE442B">
        <w:rPr>
          <w:rFonts w:ascii="Georgia" w:hAnsi="Georgia" w:cs="Tahoma"/>
          <w:bCs/>
        </w:rPr>
        <w:t xml:space="preserve">scholarship application submissions, including blinding and making available </w:t>
      </w:r>
      <w:r w:rsidR="00086CE8">
        <w:rPr>
          <w:rFonts w:ascii="Georgia" w:hAnsi="Georgia" w:cs="Tahoma"/>
          <w:bCs/>
        </w:rPr>
        <w:t xml:space="preserve">to </w:t>
      </w:r>
      <w:r w:rsidR="00FE442B">
        <w:rPr>
          <w:rFonts w:ascii="Georgia" w:hAnsi="Georgia" w:cs="Tahoma"/>
          <w:bCs/>
        </w:rPr>
        <w:t>the Board</w:t>
      </w:r>
      <w:r w:rsidR="00086CE8">
        <w:rPr>
          <w:rFonts w:ascii="Georgia" w:hAnsi="Georgia" w:cs="Tahoma"/>
          <w:bCs/>
        </w:rPr>
        <w:t xml:space="preserve"> for voting.</w:t>
      </w:r>
      <w:r w:rsidR="00096D68">
        <w:rPr>
          <w:rFonts w:ascii="Georgia" w:hAnsi="Georgia" w:cs="Tahoma"/>
          <w:bCs/>
        </w:rPr>
        <w:t xml:space="preserve"> This year</w:t>
      </w:r>
      <w:r w:rsidR="00FE442B">
        <w:rPr>
          <w:rFonts w:ascii="Georgia" w:hAnsi="Georgia" w:cs="Tahoma"/>
          <w:bCs/>
        </w:rPr>
        <w:t>, MDMLG</w:t>
      </w:r>
      <w:r w:rsidR="00096D68">
        <w:rPr>
          <w:rFonts w:ascii="Georgia" w:hAnsi="Georgia" w:cs="Tahoma"/>
          <w:bCs/>
        </w:rPr>
        <w:t xml:space="preserve"> received six total applications with Kimberly Kelly, a current Wayne State student and intern at Oakwood Hospital, as the recipient. This was the first year the scholarship was available to University of Michigan students as well. </w:t>
      </w:r>
    </w:p>
    <w:p w14:paraId="20E4CA49" w14:textId="77777777" w:rsidR="004025E0" w:rsidRDefault="004025E0" w:rsidP="004025E0">
      <w:pPr>
        <w:rPr>
          <w:rFonts w:ascii="Georgia" w:hAnsi="Georgia" w:cs="Tahoma"/>
          <w:bCs/>
        </w:rPr>
      </w:pPr>
    </w:p>
    <w:p w14:paraId="00E18DD8" w14:textId="05F4B621" w:rsidR="00A7674C" w:rsidRPr="004025E0" w:rsidRDefault="00096D68" w:rsidP="004025E0">
      <w:pPr>
        <w:rPr>
          <w:rFonts w:ascii="Georgia" w:hAnsi="Georgia" w:cs="Tahoma"/>
          <w:bCs/>
        </w:rPr>
      </w:pPr>
      <w:r w:rsidRPr="00096D68">
        <w:rPr>
          <w:rFonts w:ascii="Georgia" w:hAnsi="Georgia" w:cs="Tahoma"/>
          <w:b/>
          <w:bCs/>
        </w:rPr>
        <w:t>MDMLG N</w:t>
      </w:r>
      <w:r w:rsidR="00A7674C" w:rsidRPr="00096D68">
        <w:rPr>
          <w:rFonts w:ascii="Georgia" w:hAnsi="Georgia" w:cs="Tahoma"/>
          <w:b/>
          <w:bCs/>
        </w:rPr>
        <w:t>ewsletter</w:t>
      </w:r>
      <w:r w:rsidRPr="00096D68">
        <w:rPr>
          <w:rFonts w:ascii="Georgia" w:hAnsi="Georgia" w:cs="Tahoma"/>
          <w:b/>
          <w:bCs/>
        </w:rPr>
        <w:t>:</w:t>
      </w:r>
      <w:r>
        <w:rPr>
          <w:rFonts w:ascii="Georgia" w:hAnsi="Georgia" w:cs="Tahoma"/>
          <w:bCs/>
        </w:rPr>
        <w:t xml:space="preserve"> </w:t>
      </w:r>
      <w:r w:rsidRPr="004025E0">
        <w:rPr>
          <w:rFonts w:ascii="Georgia" w:hAnsi="Georgia" w:cs="Tahoma"/>
          <w:bCs/>
        </w:rPr>
        <w:t>Contributed the President’s Message to four issues of the</w:t>
      </w:r>
      <w:r>
        <w:rPr>
          <w:rFonts w:ascii="Georgia" w:hAnsi="Georgia" w:cs="Tahoma"/>
          <w:bCs/>
        </w:rPr>
        <w:t xml:space="preserve"> newsletter this year. </w:t>
      </w:r>
    </w:p>
    <w:p w14:paraId="04E40578" w14:textId="7BF5C8AC" w:rsidR="00DD28BF" w:rsidRPr="00086CE8" w:rsidRDefault="00086CE8" w:rsidP="004025E0">
      <w:pPr>
        <w:pStyle w:val="Heading1"/>
        <w:rPr>
          <w:rFonts w:ascii="Georgia" w:hAnsi="Georgia"/>
          <w:color w:val="5B9BD5" w:themeColor="accent1"/>
        </w:rPr>
      </w:pPr>
      <w:r>
        <w:rPr>
          <w:rFonts w:ascii="Georgia" w:hAnsi="Georgia"/>
          <w:color w:val="5B9BD5" w:themeColor="accent1"/>
        </w:rPr>
        <w:t>Events Attended</w:t>
      </w:r>
    </w:p>
    <w:p w14:paraId="3AB29127" w14:textId="16538ACD" w:rsidR="00A45B4F" w:rsidRPr="00096D68" w:rsidRDefault="00A45B4F" w:rsidP="004025E0">
      <w:pPr>
        <w:pStyle w:val="ListParagraph"/>
        <w:numPr>
          <w:ilvl w:val="0"/>
          <w:numId w:val="8"/>
        </w:numPr>
        <w:contextualSpacing w:val="0"/>
        <w:rPr>
          <w:rFonts w:ascii="Georgia" w:hAnsi="Georgia" w:cs="Tahoma"/>
          <w:bCs/>
        </w:rPr>
      </w:pPr>
      <w:r w:rsidRPr="00096D68">
        <w:rPr>
          <w:rFonts w:ascii="Georgia" w:hAnsi="Georgia" w:cs="Tahoma"/>
          <w:bCs/>
        </w:rPr>
        <w:t>Atten</w:t>
      </w:r>
      <w:r w:rsidR="002B570A" w:rsidRPr="00096D68">
        <w:rPr>
          <w:rFonts w:ascii="Georgia" w:hAnsi="Georgia" w:cs="Tahoma"/>
          <w:bCs/>
        </w:rPr>
        <w:t>ded the annual MHSLA Conference</w:t>
      </w:r>
      <w:r w:rsidR="00F070F8" w:rsidRPr="00096D68">
        <w:rPr>
          <w:rFonts w:ascii="Georgia" w:hAnsi="Georgia" w:cs="Tahoma"/>
          <w:bCs/>
        </w:rPr>
        <w:t xml:space="preserve"> on October 16 and 17 in Mount Pleasant</w:t>
      </w:r>
      <w:r w:rsidR="00A7674C" w:rsidRPr="00096D68">
        <w:rPr>
          <w:rFonts w:ascii="Georgia" w:hAnsi="Georgia" w:cs="Tahoma"/>
          <w:bCs/>
        </w:rPr>
        <w:t xml:space="preserve"> with registrat</w:t>
      </w:r>
      <w:r w:rsidR="00086CE8">
        <w:rPr>
          <w:rFonts w:ascii="Georgia" w:hAnsi="Georgia" w:cs="Tahoma"/>
          <w:bCs/>
        </w:rPr>
        <w:t>ion generously funded by MDMLG</w:t>
      </w:r>
    </w:p>
    <w:p w14:paraId="139F2572" w14:textId="1EA15621" w:rsidR="00A7674C" w:rsidRPr="00096D68" w:rsidRDefault="00A7674C" w:rsidP="004025E0">
      <w:pPr>
        <w:pStyle w:val="ListParagraph"/>
        <w:numPr>
          <w:ilvl w:val="0"/>
          <w:numId w:val="8"/>
        </w:numPr>
        <w:contextualSpacing w:val="0"/>
        <w:rPr>
          <w:rFonts w:ascii="Georgia" w:hAnsi="Georgia" w:cs="Tahoma"/>
          <w:bCs/>
        </w:rPr>
      </w:pPr>
      <w:r w:rsidRPr="00096D68">
        <w:rPr>
          <w:rFonts w:ascii="Georgia" w:hAnsi="Georgia" w:cs="Tahoma"/>
          <w:bCs/>
        </w:rPr>
        <w:t>Attended the WSU New Student Orientation to promote MDMLG and health sciences librarianship on December 5, 2014 with Stephanie Stebens, Public Relations</w:t>
      </w:r>
    </w:p>
    <w:p w14:paraId="30D49139" w14:textId="302AAB6D" w:rsidR="00A7674C" w:rsidRPr="00096D68" w:rsidRDefault="00A7674C" w:rsidP="004025E0">
      <w:pPr>
        <w:pStyle w:val="ListParagraph"/>
        <w:numPr>
          <w:ilvl w:val="0"/>
          <w:numId w:val="8"/>
        </w:numPr>
        <w:contextualSpacing w:val="0"/>
        <w:rPr>
          <w:rFonts w:ascii="Georgia" w:hAnsi="Georgia" w:cs="Tahoma"/>
          <w:bCs/>
        </w:rPr>
      </w:pPr>
      <w:r w:rsidRPr="00096D68">
        <w:rPr>
          <w:rFonts w:ascii="Georgia" w:hAnsi="Georgia" w:cs="Tahoma"/>
          <w:bCs/>
        </w:rPr>
        <w:t xml:space="preserve">Attended </w:t>
      </w:r>
      <w:r w:rsidR="00FE442B">
        <w:rPr>
          <w:rFonts w:ascii="Georgia" w:hAnsi="Georgia" w:cs="Tahoma"/>
          <w:bCs/>
        </w:rPr>
        <w:t>the MDMLG-</w:t>
      </w:r>
      <w:r w:rsidRPr="00096D68">
        <w:rPr>
          <w:rFonts w:ascii="Georgia" w:hAnsi="Georgia" w:cs="Tahoma"/>
          <w:bCs/>
        </w:rPr>
        <w:t>sponsored CE Course, PubMed for Experts, on April 2, 2015</w:t>
      </w:r>
    </w:p>
    <w:p w14:paraId="6BD17B39" w14:textId="255BA5DD" w:rsidR="00A7674C" w:rsidRPr="00096D68" w:rsidRDefault="00A7674C" w:rsidP="004025E0">
      <w:pPr>
        <w:pStyle w:val="ListParagraph"/>
        <w:numPr>
          <w:ilvl w:val="0"/>
          <w:numId w:val="8"/>
        </w:numPr>
        <w:contextualSpacing w:val="0"/>
        <w:rPr>
          <w:rFonts w:ascii="Georgia" w:hAnsi="Georgia" w:cs="Tahoma"/>
          <w:bCs/>
        </w:rPr>
      </w:pPr>
      <w:r w:rsidRPr="00096D68">
        <w:rPr>
          <w:rFonts w:ascii="Georgia" w:hAnsi="Georgia" w:cs="Tahoma"/>
          <w:bCs/>
        </w:rPr>
        <w:t xml:space="preserve">Attended the WSU New Student Orientation to promote MDMLG and health sciences librarianship on April 17, 2015 </w:t>
      </w:r>
      <w:r w:rsidR="00FE442B" w:rsidRPr="00096D68">
        <w:rPr>
          <w:rFonts w:ascii="Georgia" w:hAnsi="Georgia" w:cs="Tahoma"/>
          <w:bCs/>
        </w:rPr>
        <w:t>with Stephanie Stebens, Public Relations</w:t>
      </w:r>
    </w:p>
    <w:p w14:paraId="523FBE3A" w14:textId="7E0A23CD" w:rsidR="00DD28BF" w:rsidRPr="00096D68" w:rsidRDefault="00A7674C" w:rsidP="004025E0">
      <w:pPr>
        <w:pStyle w:val="ListParagraph"/>
        <w:numPr>
          <w:ilvl w:val="0"/>
          <w:numId w:val="8"/>
        </w:numPr>
        <w:contextualSpacing w:val="0"/>
        <w:rPr>
          <w:rFonts w:ascii="Georgia" w:hAnsi="Georgia" w:cs="Tahoma"/>
          <w:bCs/>
        </w:rPr>
      </w:pPr>
      <w:r w:rsidRPr="00096D68">
        <w:rPr>
          <w:rFonts w:ascii="Georgia" w:hAnsi="Georgia" w:cs="Tahoma"/>
          <w:bCs/>
        </w:rPr>
        <w:t>A</w:t>
      </w:r>
      <w:r w:rsidR="00A45B4F" w:rsidRPr="00096D68">
        <w:rPr>
          <w:rFonts w:ascii="Georgia" w:hAnsi="Georgia" w:cs="Tahoma"/>
          <w:bCs/>
        </w:rPr>
        <w:t xml:space="preserve">ttended the </w:t>
      </w:r>
      <w:r w:rsidRPr="00096D68">
        <w:rPr>
          <w:rFonts w:ascii="Georgia" w:hAnsi="Georgia" w:cs="Tahoma"/>
          <w:bCs/>
        </w:rPr>
        <w:t>WSU SLIS Recognition Ceremony on April 23, 2015 at the McGregor Memorial Conference Center</w:t>
      </w:r>
    </w:p>
    <w:p w14:paraId="72719D6C" w14:textId="77777777" w:rsidR="00A45B4F" w:rsidRPr="00A73329" w:rsidRDefault="00A45B4F" w:rsidP="004025E0">
      <w:pPr>
        <w:rPr>
          <w:rFonts w:ascii="Georgia" w:hAnsi="Georgia" w:cs="Tahoma"/>
          <w:bCs/>
          <w:sz w:val="22"/>
          <w:szCs w:val="22"/>
        </w:rPr>
      </w:pPr>
    </w:p>
    <w:p w14:paraId="0BB1245C" w14:textId="77777777" w:rsidR="00A45B4F" w:rsidRPr="00A73329" w:rsidRDefault="00A45B4F" w:rsidP="004025E0">
      <w:pPr>
        <w:rPr>
          <w:rFonts w:ascii="Georgia" w:hAnsi="Georgia"/>
          <w:sz w:val="22"/>
          <w:szCs w:val="22"/>
        </w:rPr>
      </w:pPr>
    </w:p>
    <w:p w14:paraId="25CC9518" w14:textId="2FC8C670" w:rsidR="00A45B4F" w:rsidRPr="00096D68" w:rsidRDefault="00661584" w:rsidP="004025E0">
      <w:pPr>
        <w:rPr>
          <w:rFonts w:ascii="Georgia" w:hAnsi="Georgia"/>
        </w:rPr>
      </w:pPr>
      <w:r w:rsidRPr="00086CE8">
        <w:rPr>
          <w:rFonts w:ascii="Georgia" w:hAnsi="Georgia"/>
          <w:i/>
        </w:rPr>
        <w:t>Respectfully s</w:t>
      </w:r>
      <w:r w:rsidR="00096D68" w:rsidRPr="00086CE8">
        <w:rPr>
          <w:rFonts w:ascii="Georgia" w:hAnsi="Georgia"/>
          <w:i/>
        </w:rPr>
        <w:t>ubmitted</w:t>
      </w:r>
      <w:r w:rsidR="00A45B4F" w:rsidRPr="00096D68">
        <w:rPr>
          <w:rFonts w:ascii="Georgia" w:hAnsi="Georgia"/>
        </w:rPr>
        <w:t>,</w:t>
      </w:r>
    </w:p>
    <w:p w14:paraId="348091FC" w14:textId="77777777" w:rsidR="00A45B4F" w:rsidRPr="00096D68" w:rsidRDefault="00A45B4F" w:rsidP="004025E0">
      <w:pPr>
        <w:rPr>
          <w:rFonts w:ascii="Georgia" w:hAnsi="Georgia"/>
        </w:rPr>
      </w:pPr>
    </w:p>
    <w:p w14:paraId="436D4956" w14:textId="478819EB" w:rsidR="00A45B4F" w:rsidRPr="00096D68" w:rsidRDefault="00A7674C" w:rsidP="004025E0">
      <w:pPr>
        <w:rPr>
          <w:rFonts w:ascii="Georgia" w:hAnsi="Georgia"/>
        </w:rPr>
      </w:pPr>
      <w:r w:rsidRPr="00096D68">
        <w:rPr>
          <w:rFonts w:ascii="Georgia" w:hAnsi="Georgia"/>
        </w:rPr>
        <w:t>Stephanie Swanberg</w:t>
      </w:r>
    </w:p>
    <w:p w14:paraId="52A34B72" w14:textId="77777777" w:rsidR="00A45B4F" w:rsidRPr="00096D68" w:rsidRDefault="00A45B4F" w:rsidP="004025E0">
      <w:pPr>
        <w:rPr>
          <w:rFonts w:ascii="Georgia" w:hAnsi="Georgia"/>
        </w:rPr>
      </w:pPr>
      <w:r w:rsidRPr="00096D68">
        <w:rPr>
          <w:rFonts w:ascii="Georgia" w:hAnsi="Georgia"/>
        </w:rPr>
        <w:t>President</w:t>
      </w:r>
    </w:p>
    <w:p w14:paraId="5D924122" w14:textId="77777777" w:rsidR="00A45B4F" w:rsidRPr="00A96718" w:rsidRDefault="00A45B4F" w:rsidP="00A45B4F">
      <w:pPr>
        <w:rPr>
          <w:rFonts w:ascii="Calibri" w:hAnsi="Calibri"/>
          <w:sz w:val="22"/>
          <w:szCs w:val="22"/>
        </w:rPr>
      </w:pPr>
    </w:p>
    <w:sectPr w:rsidR="00A45B4F" w:rsidRPr="00A96718" w:rsidSect="00A7674C">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C0366" w14:textId="77777777" w:rsidR="00F76808" w:rsidRDefault="00F76808" w:rsidP="006C5C7F">
      <w:r>
        <w:separator/>
      </w:r>
    </w:p>
  </w:endnote>
  <w:endnote w:type="continuationSeparator" w:id="0">
    <w:p w14:paraId="35BCDE16" w14:textId="77777777" w:rsidR="00F76808" w:rsidRDefault="00F76808" w:rsidP="006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D02E" w14:textId="77777777" w:rsidR="00F76808" w:rsidRDefault="00F76808" w:rsidP="00F76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8BD58" w14:textId="77777777" w:rsidR="00F76808" w:rsidRDefault="00F76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AB04" w14:textId="77777777" w:rsidR="00F76808" w:rsidRDefault="00F76808" w:rsidP="00F76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C6F">
      <w:rPr>
        <w:rStyle w:val="PageNumber"/>
        <w:noProof/>
      </w:rPr>
      <w:t>1</w:t>
    </w:r>
    <w:r>
      <w:rPr>
        <w:rStyle w:val="PageNumber"/>
      </w:rPr>
      <w:fldChar w:fldCharType="end"/>
    </w:r>
  </w:p>
  <w:p w14:paraId="177DC96A" w14:textId="77777777" w:rsidR="00F76808" w:rsidRDefault="00F76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38FAF" w14:textId="77777777" w:rsidR="00F76808" w:rsidRDefault="00F76808" w:rsidP="006C5C7F">
      <w:r>
        <w:separator/>
      </w:r>
    </w:p>
  </w:footnote>
  <w:footnote w:type="continuationSeparator" w:id="0">
    <w:p w14:paraId="336DEE1B" w14:textId="77777777" w:rsidR="00F76808" w:rsidRDefault="00F76808" w:rsidP="006C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119"/>
    <w:multiLevelType w:val="hybridMultilevel"/>
    <w:tmpl w:val="EAF0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58A"/>
    <w:multiLevelType w:val="hybridMultilevel"/>
    <w:tmpl w:val="6D2CB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6A5360"/>
    <w:multiLevelType w:val="hybridMultilevel"/>
    <w:tmpl w:val="1A14E72E"/>
    <w:lvl w:ilvl="0" w:tplc="36DA90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E600C6"/>
    <w:multiLevelType w:val="hybridMultilevel"/>
    <w:tmpl w:val="B87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A76DA"/>
    <w:multiLevelType w:val="hybridMultilevel"/>
    <w:tmpl w:val="BC48A31C"/>
    <w:lvl w:ilvl="0" w:tplc="36DA905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11197E"/>
    <w:multiLevelType w:val="multilevel"/>
    <w:tmpl w:val="4D02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73630"/>
    <w:multiLevelType w:val="multilevel"/>
    <w:tmpl w:val="406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71075A"/>
    <w:multiLevelType w:val="multilevel"/>
    <w:tmpl w:val="517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F5C30"/>
    <w:multiLevelType w:val="hybridMultilevel"/>
    <w:tmpl w:val="D80859CE"/>
    <w:lvl w:ilvl="0" w:tplc="E21E31A4">
      <w:start w:val="1"/>
      <w:numFmt w:val="bullet"/>
      <w:lvlText w:val=""/>
      <w:lvlJc w:val="left"/>
      <w:pPr>
        <w:tabs>
          <w:tab w:val="num" w:pos="840"/>
        </w:tabs>
        <w:ind w:left="840" w:hanging="576"/>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9">
    <w:nsid w:val="6C733D11"/>
    <w:multiLevelType w:val="hybridMultilevel"/>
    <w:tmpl w:val="4A0C0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7078FF"/>
    <w:multiLevelType w:val="hybridMultilevel"/>
    <w:tmpl w:val="4AC8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9"/>
  </w:num>
  <w:num w:numId="7">
    <w:abstractNumId w:val="3"/>
  </w:num>
  <w:num w:numId="8">
    <w:abstractNumId w:val="10"/>
  </w:num>
  <w:num w:numId="9">
    <w:abstractNumId w:val="6"/>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4F"/>
    <w:rsid w:val="00017EE8"/>
    <w:rsid w:val="00032923"/>
    <w:rsid w:val="00063668"/>
    <w:rsid w:val="00065D92"/>
    <w:rsid w:val="00067073"/>
    <w:rsid w:val="00086CE8"/>
    <w:rsid w:val="000913CD"/>
    <w:rsid w:val="00091B21"/>
    <w:rsid w:val="00096D68"/>
    <w:rsid w:val="00096D96"/>
    <w:rsid w:val="000B1CDD"/>
    <w:rsid w:val="000C0E12"/>
    <w:rsid w:val="000D067B"/>
    <w:rsid w:val="000D0E82"/>
    <w:rsid w:val="00115238"/>
    <w:rsid w:val="00141F47"/>
    <w:rsid w:val="00143202"/>
    <w:rsid w:val="00146362"/>
    <w:rsid w:val="001566A4"/>
    <w:rsid w:val="00166054"/>
    <w:rsid w:val="001670B5"/>
    <w:rsid w:val="001876FC"/>
    <w:rsid w:val="00191B87"/>
    <w:rsid w:val="001A1F19"/>
    <w:rsid w:val="001B3E4E"/>
    <w:rsid w:val="001B7A6B"/>
    <w:rsid w:val="001C7337"/>
    <w:rsid w:val="001D22C7"/>
    <w:rsid w:val="001D6991"/>
    <w:rsid w:val="002237FB"/>
    <w:rsid w:val="00230BB2"/>
    <w:rsid w:val="00246F7E"/>
    <w:rsid w:val="00260C9C"/>
    <w:rsid w:val="00282B57"/>
    <w:rsid w:val="00284AEB"/>
    <w:rsid w:val="002B1BEB"/>
    <w:rsid w:val="002B570A"/>
    <w:rsid w:val="002E7608"/>
    <w:rsid w:val="002F69AA"/>
    <w:rsid w:val="003103F4"/>
    <w:rsid w:val="003202BB"/>
    <w:rsid w:val="00326A7D"/>
    <w:rsid w:val="00337C77"/>
    <w:rsid w:val="00343D54"/>
    <w:rsid w:val="0035503D"/>
    <w:rsid w:val="003A2D5E"/>
    <w:rsid w:val="004025E0"/>
    <w:rsid w:val="00404DF5"/>
    <w:rsid w:val="004068EB"/>
    <w:rsid w:val="00443F37"/>
    <w:rsid w:val="00446E7D"/>
    <w:rsid w:val="00456401"/>
    <w:rsid w:val="0048571E"/>
    <w:rsid w:val="0049578B"/>
    <w:rsid w:val="004A0812"/>
    <w:rsid w:val="004B1DA8"/>
    <w:rsid w:val="004C0733"/>
    <w:rsid w:val="004C7C9B"/>
    <w:rsid w:val="004D15EF"/>
    <w:rsid w:val="004D4930"/>
    <w:rsid w:val="0051632C"/>
    <w:rsid w:val="005258A9"/>
    <w:rsid w:val="005417DC"/>
    <w:rsid w:val="00580E09"/>
    <w:rsid w:val="00590463"/>
    <w:rsid w:val="00590954"/>
    <w:rsid w:val="00597497"/>
    <w:rsid w:val="005A3FA2"/>
    <w:rsid w:val="005C4DB5"/>
    <w:rsid w:val="005E6581"/>
    <w:rsid w:val="005F2765"/>
    <w:rsid w:val="006017FD"/>
    <w:rsid w:val="00601BB0"/>
    <w:rsid w:val="00642ECC"/>
    <w:rsid w:val="00644FD5"/>
    <w:rsid w:val="00660EEB"/>
    <w:rsid w:val="00661584"/>
    <w:rsid w:val="00665B2D"/>
    <w:rsid w:val="00671791"/>
    <w:rsid w:val="00684EDF"/>
    <w:rsid w:val="006921DB"/>
    <w:rsid w:val="00695C52"/>
    <w:rsid w:val="006C5C7F"/>
    <w:rsid w:val="006D1FCE"/>
    <w:rsid w:val="006D3F83"/>
    <w:rsid w:val="006D7EB8"/>
    <w:rsid w:val="00726862"/>
    <w:rsid w:val="007735C9"/>
    <w:rsid w:val="00775F7C"/>
    <w:rsid w:val="00781681"/>
    <w:rsid w:val="00783F43"/>
    <w:rsid w:val="007971E1"/>
    <w:rsid w:val="007B35AD"/>
    <w:rsid w:val="007F7A4C"/>
    <w:rsid w:val="00807366"/>
    <w:rsid w:val="008277AE"/>
    <w:rsid w:val="0084047B"/>
    <w:rsid w:val="00861814"/>
    <w:rsid w:val="0088771F"/>
    <w:rsid w:val="00891DD9"/>
    <w:rsid w:val="008D4DF9"/>
    <w:rsid w:val="008E0AAD"/>
    <w:rsid w:val="0090621B"/>
    <w:rsid w:val="00924C79"/>
    <w:rsid w:val="0093601A"/>
    <w:rsid w:val="00955D32"/>
    <w:rsid w:val="00967864"/>
    <w:rsid w:val="009740E4"/>
    <w:rsid w:val="00974F9D"/>
    <w:rsid w:val="00976F64"/>
    <w:rsid w:val="00985B5F"/>
    <w:rsid w:val="0098704A"/>
    <w:rsid w:val="00993643"/>
    <w:rsid w:val="009B28F3"/>
    <w:rsid w:val="009D1BCB"/>
    <w:rsid w:val="009D291F"/>
    <w:rsid w:val="009F6CAC"/>
    <w:rsid w:val="009F6E3D"/>
    <w:rsid w:val="009F755B"/>
    <w:rsid w:val="00A25DAA"/>
    <w:rsid w:val="00A26FF5"/>
    <w:rsid w:val="00A31315"/>
    <w:rsid w:val="00A45B4F"/>
    <w:rsid w:val="00A73329"/>
    <w:rsid w:val="00A7674C"/>
    <w:rsid w:val="00A80294"/>
    <w:rsid w:val="00AA5C6F"/>
    <w:rsid w:val="00AC0440"/>
    <w:rsid w:val="00AF0823"/>
    <w:rsid w:val="00B0701D"/>
    <w:rsid w:val="00B10409"/>
    <w:rsid w:val="00B264EA"/>
    <w:rsid w:val="00B65DDB"/>
    <w:rsid w:val="00B75DDE"/>
    <w:rsid w:val="00B75DE2"/>
    <w:rsid w:val="00B80158"/>
    <w:rsid w:val="00B8691E"/>
    <w:rsid w:val="00BA0B0D"/>
    <w:rsid w:val="00BC1BF6"/>
    <w:rsid w:val="00BC3DDC"/>
    <w:rsid w:val="00BC5552"/>
    <w:rsid w:val="00BC5DE9"/>
    <w:rsid w:val="00BE6C4A"/>
    <w:rsid w:val="00BF257B"/>
    <w:rsid w:val="00C14F56"/>
    <w:rsid w:val="00C1774B"/>
    <w:rsid w:val="00C17EA8"/>
    <w:rsid w:val="00C37821"/>
    <w:rsid w:val="00C4768C"/>
    <w:rsid w:val="00C527E1"/>
    <w:rsid w:val="00C56AAC"/>
    <w:rsid w:val="00C85F29"/>
    <w:rsid w:val="00C90705"/>
    <w:rsid w:val="00CB1057"/>
    <w:rsid w:val="00CB3668"/>
    <w:rsid w:val="00CB3D29"/>
    <w:rsid w:val="00CB6AB2"/>
    <w:rsid w:val="00CE033D"/>
    <w:rsid w:val="00D35127"/>
    <w:rsid w:val="00D41E74"/>
    <w:rsid w:val="00D47162"/>
    <w:rsid w:val="00D77278"/>
    <w:rsid w:val="00D8474A"/>
    <w:rsid w:val="00D91308"/>
    <w:rsid w:val="00DA199C"/>
    <w:rsid w:val="00DB3648"/>
    <w:rsid w:val="00DB6681"/>
    <w:rsid w:val="00DC210C"/>
    <w:rsid w:val="00DD1F7E"/>
    <w:rsid w:val="00DD28BF"/>
    <w:rsid w:val="00DF3F8E"/>
    <w:rsid w:val="00E076AA"/>
    <w:rsid w:val="00E22ECE"/>
    <w:rsid w:val="00E26B6B"/>
    <w:rsid w:val="00E42EDC"/>
    <w:rsid w:val="00E47DF7"/>
    <w:rsid w:val="00E510AC"/>
    <w:rsid w:val="00E539DB"/>
    <w:rsid w:val="00E56630"/>
    <w:rsid w:val="00E5704D"/>
    <w:rsid w:val="00E74F37"/>
    <w:rsid w:val="00E81C94"/>
    <w:rsid w:val="00EB5015"/>
    <w:rsid w:val="00EC749F"/>
    <w:rsid w:val="00EF2723"/>
    <w:rsid w:val="00F01078"/>
    <w:rsid w:val="00F0301E"/>
    <w:rsid w:val="00F070F8"/>
    <w:rsid w:val="00F13EA7"/>
    <w:rsid w:val="00F1675F"/>
    <w:rsid w:val="00F37688"/>
    <w:rsid w:val="00F40FD1"/>
    <w:rsid w:val="00F43209"/>
    <w:rsid w:val="00F6462E"/>
    <w:rsid w:val="00F71AF6"/>
    <w:rsid w:val="00F76808"/>
    <w:rsid w:val="00F76E44"/>
    <w:rsid w:val="00F77C8C"/>
    <w:rsid w:val="00F94A0E"/>
    <w:rsid w:val="00FA5D2F"/>
    <w:rsid w:val="00FC1D6B"/>
    <w:rsid w:val="00FC2F85"/>
    <w:rsid w:val="00FC3B09"/>
    <w:rsid w:val="00FC3ECA"/>
    <w:rsid w:val="00FC406F"/>
    <w:rsid w:val="00FD767E"/>
    <w:rsid w:val="00FE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A7674C"/>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 w:type="character" w:styleId="Hyperlink">
    <w:name w:val="Hyperlink"/>
    <w:basedOn w:val="DefaultParagraphFont"/>
    <w:uiPriority w:val="99"/>
    <w:semiHidden/>
    <w:unhideWhenUsed/>
    <w:rsid w:val="00DD28BF"/>
    <w:rPr>
      <w:color w:val="0000FF"/>
      <w:u w:val="single"/>
    </w:rPr>
  </w:style>
  <w:style w:type="character" w:customStyle="1" w:styleId="Heading1Char">
    <w:name w:val="Heading 1 Char"/>
    <w:basedOn w:val="DefaultParagraphFont"/>
    <w:link w:val="Heading1"/>
    <w:uiPriority w:val="9"/>
    <w:rsid w:val="00A7674C"/>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semiHidden/>
    <w:unhideWhenUsed/>
    <w:rsid w:val="00096D68"/>
    <w:pPr>
      <w:spacing w:before="100" w:beforeAutospacing="1" w:after="100" w:afterAutospacing="1"/>
    </w:pPr>
    <w:rPr>
      <w:rFonts w:ascii="Times" w:eastAsiaTheme="minorHAnsi" w:hAnsi="Times"/>
      <w:sz w:val="20"/>
      <w:szCs w:val="20"/>
    </w:rPr>
  </w:style>
  <w:style w:type="paragraph" w:styleId="Footer">
    <w:name w:val="footer"/>
    <w:basedOn w:val="Normal"/>
    <w:link w:val="FooterChar"/>
    <w:uiPriority w:val="99"/>
    <w:unhideWhenUsed/>
    <w:rsid w:val="006C5C7F"/>
    <w:pPr>
      <w:tabs>
        <w:tab w:val="center" w:pos="4320"/>
        <w:tab w:val="right" w:pos="8640"/>
      </w:tabs>
    </w:pPr>
  </w:style>
  <w:style w:type="character" w:customStyle="1" w:styleId="FooterChar">
    <w:name w:val="Footer Char"/>
    <w:basedOn w:val="DefaultParagraphFont"/>
    <w:link w:val="Footer"/>
    <w:uiPriority w:val="99"/>
    <w:rsid w:val="006C5C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C5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A7674C"/>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 w:type="character" w:styleId="Hyperlink">
    <w:name w:val="Hyperlink"/>
    <w:basedOn w:val="DefaultParagraphFont"/>
    <w:uiPriority w:val="99"/>
    <w:semiHidden/>
    <w:unhideWhenUsed/>
    <w:rsid w:val="00DD28BF"/>
    <w:rPr>
      <w:color w:val="0000FF"/>
      <w:u w:val="single"/>
    </w:rPr>
  </w:style>
  <w:style w:type="character" w:customStyle="1" w:styleId="Heading1Char">
    <w:name w:val="Heading 1 Char"/>
    <w:basedOn w:val="DefaultParagraphFont"/>
    <w:link w:val="Heading1"/>
    <w:uiPriority w:val="9"/>
    <w:rsid w:val="00A7674C"/>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semiHidden/>
    <w:unhideWhenUsed/>
    <w:rsid w:val="00096D68"/>
    <w:pPr>
      <w:spacing w:before="100" w:beforeAutospacing="1" w:after="100" w:afterAutospacing="1"/>
    </w:pPr>
    <w:rPr>
      <w:rFonts w:ascii="Times" w:eastAsiaTheme="minorHAnsi" w:hAnsi="Times"/>
      <w:sz w:val="20"/>
      <w:szCs w:val="20"/>
    </w:rPr>
  </w:style>
  <w:style w:type="paragraph" w:styleId="Footer">
    <w:name w:val="footer"/>
    <w:basedOn w:val="Normal"/>
    <w:link w:val="FooterChar"/>
    <w:uiPriority w:val="99"/>
    <w:unhideWhenUsed/>
    <w:rsid w:val="006C5C7F"/>
    <w:pPr>
      <w:tabs>
        <w:tab w:val="center" w:pos="4320"/>
        <w:tab w:val="right" w:pos="8640"/>
      </w:tabs>
    </w:pPr>
  </w:style>
  <w:style w:type="character" w:customStyle="1" w:styleId="FooterChar">
    <w:name w:val="Footer Char"/>
    <w:basedOn w:val="DefaultParagraphFont"/>
    <w:link w:val="Footer"/>
    <w:uiPriority w:val="99"/>
    <w:rsid w:val="006C5C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C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777">
      <w:bodyDiv w:val="1"/>
      <w:marLeft w:val="0"/>
      <w:marRight w:val="0"/>
      <w:marTop w:val="0"/>
      <w:marBottom w:val="0"/>
      <w:divBdr>
        <w:top w:val="none" w:sz="0" w:space="0" w:color="auto"/>
        <w:left w:val="none" w:sz="0" w:space="0" w:color="auto"/>
        <w:bottom w:val="none" w:sz="0" w:space="0" w:color="auto"/>
        <w:right w:val="none" w:sz="0" w:space="0" w:color="auto"/>
      </w:divBdr>
    </w:div>
    <w:div w:id="164438505">
      <w:bodyDiv w:val="1"/>
      <w:marLeft w:val="0"/>
      <w:marRight w:val="0"/>
      <w:marTop w:val="0"/>
      <w:marBottom w:val="0"/>
      <w:divBdr>
        <w:top w:val="none" w:sz="0" w:space="0" w:color="auto"/>
        <w:left w:val="none" w:sz="0" w:space="0" w:color="auto"/>
        <w:bottom w:val="none" w:sz="0" w:space="0" w:color="auto"/>
        <w:right w:val="none" w:sz="0" w:space="0" w:color="auto"/>
      </w:divBdr>
    </w:div>
    <w:div w:id="674503875">
      <w:bodyDiv w:val="1"/>
      <w:marLeft w:val="0"/>
      <w:marRight w:val="0"/>
      <w:marTop w:val="0"/>
      <w:marBottom w:val="0"/>
      <w:divBdr>
        <w:top w:val="none" w:sz="0" w:space="0" w:color="auto"/>
        <w:left w:val="none" w:sz="0" w:space="0" w:color="auto"/>
        <w:bottom w:val="none" w:sz="0" w:space="0" w:color="auto"/>
        <w:right w:val="none" w:sz="0" w:space="0" w:color="auto"/>
      </w:divBdr>
    </w:div>
    <w:div w:id="10310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mlg.org/NLM%20RF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dmlg.org/members/Bylaws%20Review%20Committee.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dmlg.org/members/MDMLG%20Financial%20Health%20Survey%20%20Raw%20Resul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dmlg.org/members/MDMLG_Financial%20Health%20Survey%20Results.pptx" TargetMode="External"/><Relationship Id="rId4" Type="http://schemas.openxmlformats.org/officeDocument/2006/relationships/settings" Target="settings.xml"/><Relationship Id="rId9" Type="http://schemas.openxmlformats.org/officeDocument/2006/relationships/hyperlink" Target="http://www.mdmlg.org/MDMLG%20Budget%202014.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jturner</dc:creator>
  <cp:lastModifiedBy>reidv</cp:lastModifiedBy>
  <cp:revision>2</cp:revision>
  <cp:lastPrinted>2014-06-13T12:38:00Z</cp:lastPrinted>
  <dcterms:created xsi:type="dcterms:W3CDTF">2015-06-03T20:07:00Z</dcterms:created>
  <dcterms:modified xsi:type="dcterms:W3CDTF">2015-06-03T20:07:00Z</dcterms:modified>
</cp:coreProperties>
</file>